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8E344" w14:textId="191AE543" w:rsidR="00BD6C15" w:rsidRPr="008D5125" w:rsidRDefault="001A6D64" w:rsidP="008D5125">
      <w:pPr>
        <w:spacing w:after="200"/>
        <w:jc w:val="center"/>
        <w:outlineLvl w:val="0"/>
        <w:rPr>
          <w:rFonts w:ascii="Bookman Old Style" w:hAnsi="Bookman Old Style" w:cs="Times New Roman"/>
          <w:b/>
          <w:bCs/>
          <w:smallCaps/>
          <w:color w:val="000000" w:themeColor="text1"/>
        </w:rPr>
      </w:pPr>
      <w:r w:rsidRPr="008D5125">
        <w:rPr>
          <w:rFonts w:ascii="Bookman Old Style" w:hAnsi="Bookman Old Style" w:cs="Times New Roman"/>
          <w:b/>
          <w:bCs/>
          <w:smallCaps/>
          <w:color w:val="000000" w:themeColor="text1"/>
        </w:rPr>
        <w:t xml:space="preserve"> </w:t>
      </w:r>
      <w:r w:rsidR="00BF2286" w:rsidRPr="008D5125">
        <w:rPr>
          <w:rFonts w:ascii="Bookman Old Style" w:hAnsi="Bookman Old Style" w:cs="Times New Roman"/>
          <w:b/>
          <w:bCs/>
          <w:smallCaps/>
          <w:color w:val="000000" w:themeColor="text1"/>
        </w:rPr>
        <w:t>‘</w:t>
      </w:r>
      <w:r w:rsidR="005A312D" w:rsidRPr="008D5125">
        <w:rPr>
          <w:rFonts w:ascii="Bookman Old Style" w:hAnsi="Bookman Old Style" w:cs="Times New Roman"/>
          <w:b/>
          <w:bCs/>
          <w:smallCaps/>
          <w:color w:val="000000" w:themeColor="text1"/>
        </w:rPr>
        <w:t>ACCESS TO JUSTICE</w:t>
      </w:r>
      <w:r w:rsidR="00BF2286" w:rsidRPr="008D5125">
        <w:rPr>
          <w:rFonts w:ascii="Bookman Old Style" w:hAnsi="Bookman Old Style" w:cs="Times New Roman"/>
          <w:b/>
          <w:bCs/>
          <w:smallCaps/>
          <w:color w:val="000000" w:themeColor="text1"/>
        </w:rPr>
        <w:t>’</w:t>
      </w:r>
    </w:p>
    <w:p w14:paraId="74E26BEE" w14:textId="358A5DF6" w:rsidR="00B27185" w:rsidRPr="008D5125" w:rsidRDefault="008C08C5" w:rsidP="00B27185">
      <w:pPr>
        <w:shd w:val="clear" w:color="auto" w:fill="FFFFFF"/>
        <w:spacing w:after="200" w:line="480" w:lineRule="auto"/>
        <w:ind w:firstLine="720"/>
        <w:jc w:val="both"/>
        <w:rPr>
          <w:rFonts w:ascii="Bookman Old Style" w:eastAsia="Times New Roman" w:hAnsi="Bookman Old Style" w:cs="Times New Roman"/>
          <w:bCs/>
          <w:iCs/>
          <w:color w:val="000000"/>
        </w:rPr>
      </w:pPr>
      <w:r w:rsidRPr="008D5125">
        <w:rPr>
          <w:rFonts w:ascii="Bookman Old Style" w:eastAsia="Times New Roman" w:hAnsi="Bookman Old Style" w:cs="Times New Roman"/>
          <w:bCs/>
          <w:iCs/>
          <w:color w:val="000000"/>
        </w:rPr>
        <w:t xml:space="preserve">The doctrine of </w:t>
      </w:r>
      <w:r w:rsidR="005A312D" w:rsidRPr="008D5125">
        <w:rPr>
          <w:rFonts w:ascii="Bookman Old Style" w:eastAsia="Times New Roman" w:hAnsi="Bookman Old Style" w:cs="Times New Roman"/>
          <w:bCs/>
          <w:iCs/>
          <w:color w:val="000000"/>
        </w:rPr>
        <w:t>Access to Justice</w:t>
      </w:r>
      <w:r w:rsidR="00B27185" w:rsidRPr="008D5125">
        <w:rPr>
          <w:rFonts w:ascii="Bookman Old Style" w:eastAsia="Times New Roman" w:hAnsi="Bookman Old Style" w:cs="Times New Roman"/>
          <w:bCs/>
          <w:iCs/>
          <w:color w:val="000000"/>
        </w:rPr>
        <w:t xml:space="preserve">, </w:t>
      </w:r>
      <w:r w:rsidR="00367E4C" w:rsidRPr="008D5125">
        <w:rPr>
          <w:rFonts w:ascii="Bookman Old Style" w:eastAsia="Times New Roman" w:hAnsi="Bookman Old Style" w:cs="Times New Roman"/>
          <w:bCs/>
          <w:iCs/>
          <w:color w:val="000000"/>
        </w:rPr>
        <w:t>finds</w:t>
      </w:r>
      <w:r w:rsidR="00B27185" w:rsidRPr="008D5125">
        <w:rPr>
          <w:rFonts w:ascii="Bookman Old Style" w:eastAsia="Times New Roman" w:hAnsi="Bookman Old Style" w:cs="Times New Roman"/>
          <w:bCs/>
          <w:iCs/>
          <w:color w:val="000000"/>
        </w:rPr>
        <w:t xml:space="preserve"> its origin through a confluence of several other concepts, most prominent of them being the principles of </w:t>
      </w:r>
      <w:proofErr w:type="spellStart"/>
      <w:r w:rsidR="00B27185" w:rsidRPr="008D5125">
        <w:rPr>
          <w:rFonts w:ascii="Bookman Old Style" w:eastAsia="Times New Roman" w:hAnsi="Bookman Old Style" w:cs="Times New Roman"/>
          <w:bCs/>
          <w:i/>
          <w:iCs/>
          <w:color w:val="000000"/>
        </w:rPr>
        <w:t>Ubi</w:t>
      </w:r>
      <w:proofErr w:type="spellEnd"/>
      <w:r w:rsidR="00B27185" w:rsidRPr="008D5125">
        <w:rPr>
          <w:rFonts w:ascii="Bookman Old Style" w:eastAsia="Times New Roman" w:hAnsi="Bookman Old Style" w:cs="Times New Roman"/>
          <w:bCs/>
          <w:i/>
          <w:iCs/>
          <w:color w:val="000000"/>
        </w:rPr>
        <w:t xml:space="preserve"> jus </w:t>
      </w:r>
      <w:proofErr w:type="spellStart"/>
      <w:r w:rsidR="00B27185" w:rsidRPr="008D5125">
        <w:rPr>
          <w:rFonts w:ascii="Bookman Old Style" w:eastAsia="Times New Roman" w:hAnsi="Bookman Old Style" w:cs="Times New Roman"/>
          <w:bCs/>
          <w:i/>
          <w:iCs/>
          <w:color w:val="000000"/>
        </w:rPr>
        <w:t>ibi</w:t>
      </w:r>
      <w:proofErr w:type="spellEnd"/>
      <w:r w:rsidR="00B27185" w:rsidRPr="008D5125">
        <w:rPr>
          <w:rFonts w:ascii="Bookman Old Style" w:eastAsia="Times New Roman" w:hAnsi="Bookman Old Style" w:cs="Times New Roman"/>
          <w:bCs/>
          <w:i/>
          <w:iCs/>
          <w:color w:val="000000"/>
        </w:rPr>
        <w:t xml:space="preserve"> </w:t>
      </w:r>
      <w:proofErr w:type="spellStart"/>
      <w:r w:rsidR="00B27185" w:rsidRPr="008D5125">
        <w:rPr>
          <w:rFonts w:ascii="Bookman Old Style" w:eastAsia="Times New Roman" w:hAnsi="Bookman Old Style" w:cs="Times New Roman"/>
          <w:bCs/>
          <w:i/>
          <w:iCs/>
          <w:color w:val="000000"/>
        </w:rPr>
        <w:t>remedium</w:t>
      </w:r>
      <w:proofErr w:type="spellEnd"/>
      <w:r w:rsidR="00B27185" w:rsidRPr="008D5125">
        <w:rPr>
          <w:rFonts w:ascii="Bookman Old Style" w:eastAsia="Times New Roman" w:hAnsi="Bookman Old Style" w:cs="Times New Roman"/>
          <w:bCs/>
          <w:i/>
          <w:iCs/>
          <w:color w:val="000000"/>
        </w:rPr>
        <w:t xml:space="preserve"> </w:t>
      </w:r>
      <w:r w:rsidR="00B27185" w:rsidRPr="008D5125">
        <w:rPr>
          <w:rFonts w:ascii="Bookman Old Style" w:eastAsia="Times New Roman" w:hAnsi="Bookman Old Style" w:cs="Times New Roman"/>
          <w:bCs/>
          <w:iCs/>
          <w:color w:val="000000"/>
        </w:rPr>
        <w:t xml:space="preserve">and the Equality before Law. </w:t>
      </w:r>
    </w:p>
    <w:p w14:paraId="4034D344" w14:textId="436A49B4" w:rsidR="00872ED5" w:rsidRPr="008D5125" w:rsidRDefault="00367E4C" w:rsidP="00B84081">
      <w:pPr>
        <w:shd w:val="clear" w:color="auto" w:fill="FFFFFF"/>
        <w:spacing w:after="200" w:line="480" w:lineRule="auto"/>
        <w:ind w:firstLine="720"/>
        <w:jc w:val="both"/>
        <w:rPr>
          <w:rFonts w:ascii="Bookman Old Style" w:eastAsia="Times New Roman" w:hAnsi="Bookman Old Style" w:cs="Times New Roman"/>
          <w:bCs/>
          <w:iCs/>
          <w:color w:val="000000"/>
        </w:rPr>
      </w:pPr>
      <w:r w:rsidRPr="008D5125">
        <w:rPr>
          <w:rFonts w:ascii="Bookman Old Style" w:eastAsia="Times New Roman" w:hAnsi="Bookman Old Style" w:cs="Times New Roman"/>
          <w:bCs/>
          <w:iCs/>
          <w:color w:val="000000"/>
        </w:rPr>
        <w:t xml:space="preserve">The age-old principle of </w:t>
      </w:r>
      <w:proofErr w:type="spellStart"/>
      <w:r w:rsidR="001A6D64" w:rsidRPr="008D5125">
        <w:rPr>
          <w:rFonts w:ascii="Bookman Old Style" w:eastAsia="Times New Roman" w:hAnsi="Bookman Old Style" w:cs="Times New Roman"/>
          <w:bCs/>
          <w:i/>
          <w:iCs/>
          <w:color w:val="000000"/>
        </w:rPr>
        <w:t>Ubi</w:t>
      </w:r>
      <w:proofErr w:type="spellEnd"/>
      <w:r w:rsidR="001A6D64" w:rsidRPr="008D5125">
        <w:rPr>
          <w:rFonts w:ascii="Bookman Old Style" w:eastAsia="Times New Roman" w:hAnsi="Bookman Old Style" w:cs="Times New Roman"/>
          <w:bCs/>
          <w:i/>
          <w:iCs/>
          <w:color w:val="000000"/>
        </w:rPr>
        <w:t xml:space="preserve"> jus </w:t>
      </w:r>
      <w:proofErr w:type="spellStart"/>
      <w:r w:rsidR="001A6D64" w:rsidRPr="008D5125">
        <w:rPr>
          <w:rFonts w:ascii="Bookman Old Style" w:eastAsia="Times New Roman" w:hAnsi="Bookman Old Style" w:cs="Times New Roman"/>
          <w:bCs/>
          <w:i/>
          <w:iCs/>
          <w:color w:val="000000"/>
        </w:rPr>
        <w:t>ibi</w:t>
      </w:r>
      <w:proofErr w:type="spellEnd"/>
      <w:r w:rsidR="001A6D64" w:rsidRPr="008D5125">
        <w:rPr>
          <w:rFonts w:ascii="Bookman Old Style" w:eastAsia="Times New Roman" w:hAnsi="Bookman Old Style" w:cs="Times New Roman"/>
          <w:bCs/>
          <w:i/>
          <w:iCs/>
          <w:color w:val="000000"/>
        </w:rPr>
        <w:t xml:space="preserve"> </w:t>
      </w:r>
      <w:proofErr w:type="spellStart"/>
      <w:r w:rsidR="001A6D64" w:rsidRPr="008D5125">
        <w:rPr>
          <w:rFonts w:ascii="Bookman Old Style" w:eastAsia="Times New Roman" w:hAnsi="Bookman Old Style" w:cs="Times New Roman"/>
          <w:bCs/>
          <w:i/>
          <w:iCs/>
          <w:color w:val="000000"/>
        </w:rPr>
        <w:t>remedium</w:t>
      </w:r>
      <w:proofErr w:type="spellEnd"/>
      <w:r w:rsidRPr="008D5125">
        <w:rPr>
          <w:rFonts w:ascii="Bookman Old Style" w:eastAsia="Times New Roman" w:hAnsi="Bookman Old Style" w:cs="Times New Roman"/>
          <w:bCs/>
          <w:iCs/>
          <w:color w:val="000000"/>
        </w:rPr>
        <w:t xml:space="preserve">, simply means where there is a right, there is a remedy. Thus, </w:t>
      </w:r>
      <w:r w:rsidR="0058410C" w:rsidRPr="008D5125">
        <w:rPr>
          <w:rFonts w:ascii="Bookman Old Style" w:eastAsia="Times New Roman" w:hAnsi="Bookman Old Style" w:cs="Times New Roman"/>
          <w:bCs/>
          <w:iCs/>
          <w:color w:val="000000"/>
        </w:rPr>
        <w:t xml:space="preserve">every right when it is breached </w:t>
      </w:r>
      <w:r w:rsidR="00872ED5" w:rsidRPr="008D5125">
        <w:rPr>
          <w:rFonts w:ascii="Bookman Old Style" w:eastAsia="Times New Roman" w:hAnsi="Bookman Old Style" w:cs="Times New Roman"/>
          <w:bCs/>
          <w:iCs/>
          <w:color w:val="000000"/>
        </w:rPr>
        <w:t xml:space="preserve">must be provided with a right to a remedy. </w:t>
      </w:r>
      <w:r w:rsidR="00020CC4" w:rsidRPr="008D5125">
        <w:rPr>
          <w:rFonts w:ascii="Bookman Old Style" w:eastAsia="Times New Roman" w:hAnsi="Bookman Old Style" w:cs="Times New Roman"/>
          <w:bCs/>
          <w:iCs/>
          <w:color w:val="000000"/>
        </w:rPr>
        <w:t xml:space="preserve">As and when a person’s right is violated, it </w:t>
      </w:r>
      <w:r w:rsidR="007A39DC" w:rsidRPr="008D5125">
        <w:rPr>
          <w:rFonts w:ascii="Bookman Old Style" w:eastAsia="Times New Roman" w:hAnsi="Bookman Old Style" w:cs="Times New Roman"/>
          <w:bCs/>
          <w:iCs/>
          <w:color w:val="000000"/>
        </w:rPr>
        <w:t xml:space="preserve">is </w:t>
      </w:r>
      <w:r w:rsidR="00020CC4" w:rsidRPr="008D5125">
        <w:rPr>
          <w:rFonts w:ascii="Bookman Old Style" w:eastAsia="Times New Roman" w:hAnsi="Bookman Old Style" w:cs="Times New Roman"/>
          <w:bCs/>
          <w:iCs/>
          <w:color w:val="000000"/>
        </w:rPr>
        <w:t xml:space="preserve">the obligation of the State </w:t>
      </w:r>
      <w:r w:rsidR="00872ED5" w:rsidRPr="008D5125">
        <w:rPr>
          <w:rFonts w:ascii="Bookman Old Style" w:eastAsia="Times New Roman" w:hAnsi="Bookman Old Style" w:cs="Times New Roman"/>
          <w:bCs/>
          <w:iCs/>
          <w:color w:val="000000"/>
        </w:rPr>
        <w:t>to make available</w:t>
      </w:r>
      <w:r w:rsidR="00F01AA6" w:rsidRPr="008D5125">
        <w:rPr>
          <w:rFonts w:ascii="Bookman Old Style" w:eastAsia="Times New Roman" w:hAnsi="Bookman Old Style" w:cs="Times New Roman"/>
          <w:bCs/>
          <w:iCs/>
          <w:color w:val="000000"/>
        </w:rPr>
        <w:t>,</w:t>
      </w:r>
      <w:r w:rsidR="00872ED5" w:rsidRPr="008D5125">
        <w:rPr>
          <w:rFonts w:ascii="Bookman Old Style" w:eastAsia="Times New Roman" w:hAnsi="Bookman Old Style" w:cs="Times New Roman"/>
          <w:bCs/>
          <w:iCs/>
          <w:color w:val="000000"/>
        </w:rPr>
        <w:t xml:space="preserve"> to </w:t>
      </w:r>
      <w:r w:rsidR="00B84081" w:rsidRPr="008D5125">
        <w:rPr>
          <w:rFonts w:ascii="Bookman Old Style" w:eastAsia="Times New Roman" w:hAnsi="Bookman Old Style" w:cs="Times New Roman"/>
          <w:bCs/>
          <w:iCs/>
          <w:color w:val="000000"/>
        </w:rPr>
        <w:t xml:space="preserve">him or </w:t>
      </w:r>
      <w:proofErr w:type="gramStart"/>
      <w:r w:rsidR="00F01AA6" w:rsidRPr="008D5125">
        <w:rPr>
          <w:rFonts w:ascii="Bookman Old Style" w:eastAsia="Times New Roman" w:hAnsi="Bookman Old Style" w:cs="Times New Roman"/>
          <w:bCs/>
          <w:iCs/>
          <w:color w:val="000000"/>
        </w:rPr>
        <w:t>her,</w:t>
      </w:r>
      <w:proofErr w:type="gramEnd"/>
      <w:r w:rsidR="00B84081" w:rsidRPr="008D5125">
        <w:rPr>
          <w:rFonts w:ascii="Bookman Old Style" w:eastAsia="Times New Roman" w:hAnsi="Bookman Old Style" w:cs="Times New Roman"/>
          <w:bCs/>
          <w:iCs/>
          <w:color w:val="000000"/>
        </w:rPr>
        <w:t xml:space="preserve"> the</w:t>
      </w:r>
      <w:r w:rsidR="00872ED5" w:rsidRPr="008D5125">
        <w:rPr>
          <w:rFonts w:ascii="Bookman Old Style" w:eastAsia="Times New Roman" w:hAnsi="Bookman Old Style" w:cs="Times New Roman"/>
          <w:bCs/>
          <w:iCs/>
          <w:color w:val="000000"/>
        </w:rPr>
        <w:t xml:space="preserve"> means </w:t>
      </w:r>
      <w:r w:rsidR="00B84081" w:rsidRPr="008D5125">
        <w:rPr>
          <w:rFonts w:ascii="Bookman Old Style" w:eastAsia="Times New Roman" w:hAnsi="Bookman Old Style" w:cs="Times New Roman"/>
          <w:bCs/>
          <w:iCs/>
          <w:color w:val="000000"/>
        </w:rPr>
        <w:t xml:space="preserve">to </w:t>
      </w:r>
      <w:r w:rsidR="007A39DC" w:rsidRPr="008D5125">
        <w:rPr>
          <w:rFonts w:ascii="Bookman Old Style" w:eastAsia="Times New Roman" w:hAnsi="Bookman Old Style" w:cs="Times New Roman"/>
          <w:bCs/>
          <w:iCs/>
          <w:color w:val="000000"/>
        </w:rPr>
        <w:t xml:space="preserve">get </w:t>
      </w:r>
      <w:r w:rsidR="00B84081" w:rsidRPr="008D5125">
        <w:rPr>
          <w:rFonts w:ascii="Bookman Old Style" w:eastAsia="Times New Roman" w:hAnsi="Bookman Old Style" w:cs="Times New Roman"/>
          <w:bCs/>
          <w:iCs/>
          <w:color w:val="000000"/>
        </w:rPr>
        <w:t xml:space="preserve">the violation rectified </w:t>
      </w:r>
      <w:r w:rsidR="007A39DC" w:rsidRPr="008D5125">
        <w:rPr>
          <w:rFonts w:ascii="Bookman Old Style" w:eastAsia="Times New Roman" w:hAnsi="Bookman Old Style" w:cs="Times New Roman"/>
          <w:bCs/>
          <w:iCs/>
          <w:color w:val="000000"/>
        </w:rPr>
        <w:t>and thereby</w:t>
      </w:r>
      <w:r w:rsidR="00D9525B" w:rsidRPr="008D5125">
        <w:rPr>
          <w:rFonts w:ascii="Bookman Old Style" w:eastAsia="Times New Roman" w:hAnsi="Bookman Old Style" w:cs="Times New Roman"/>
          <w:bCs/>
          <w:iCs/>
          <w:color w:val="000000"/>
        </w:rPr>
        <w:t xml:space="preserve"> claim justice. </w:t>
      </w:r>
    </w:p>
    <w:p w14:paraId="64F692F1" w14:textId="70104921" w:rsidR="008D0342" w:rsidRPr="008D5125" w:rsidRDefault="008D0342" w:rsidP="008D0342">
      <w:pPr>
        <w:shd w:val="clear" w:color="auto" w:fill="FFFFFF"/>
        <w:spacing w:after="200" w:line="480" w:lineRule="auto"/>
        <w:ind w:firstLine="720"/>
        <w:jc w:val="both"/>
        <w:rPr>
          <w:rFonts w:ascii="Bookman Old Style" w:eastAsia="Times New Roman" w:hAnsi="Bookman Old Style" w:cs="Times New Roman"/>
          <w:bCs/>
          <w:iCs/>
          <w:color w:val="000000"/>
        </w:rPr>
      </w:pPr>
      <w:r w:rsidRPr="008D5125">
        <w:rPr>
          <w:rFonts w:ascii="Bookman Old Style" w:eastAsia="Times New Roman" w:hAnsi="Bookman Old Style" w:cs="Times New Roman"/>
          <w:bCs/>
          <w:iCs/>
          <w:color w:val="000000"/>
        </w:rPr>
        <w:t xml:space="preserve">The second important foundational principle of the right to </w:t>
      </w:r>
      <w:r w:rsidR="005A312D" w:rsidRPr="008D5125">
        <w:rPr>
          <w:rFonts w:ascii="Bookman Old Style" w:eastAsia="Times New Roman" w:hAnsi="Bookman Old Style" w:cs="Times New Roman"/>
          <w:bCs/>
          <w:iCs/>
          <w:color w:val="000000"/>
        </w:rPr>
        <w:t>Access to Justice</w:t>
      </w:r>
      <w:r w:rsidRPr="008D5125">
        <w:rPr>
          <w:rFonts w:ascii="Bookman Old Style" w:eastAsia="Times New Roman" w:hAnsi="Bookman Old Style" w:cs="Times New Roman"/>
          <w:bCs/>
          <w:iCs/>
          <w:color w:val="000000"/>
        </w:rPr>
        <w:t xml:space="preserve"> is Equality before the law. </w:t>
      </w:r>
      <w:r w:rsidR="00BD6C15" w:rsidRPr="008D5125">
        <w:rPr>
          <w:rFonts w:ascii="Bookman Old Style" w:eastAsia="Times New Roman" w:hAnsi="Bookman Old Style" w:cs="Times New Roman"/>
          <w:bCs/>
          <w:iCs/>
          <w:color w:val="000000"/>
        </w:rPr>
        <w:t>This principle can be best explained</w:t>
      </w:r>
      <w:r w:rsidR="00A40130" w:rsidRPr="008D5125">
        <w:rPr>
          <w:rFonts w:ascii="Bookman Old Style" w:eastAsia="Times New Roman" w:hAnsi="Bookman Old Style" w:cs="Times New Roman"/>
          <w:bCs/>
          <w:iCs/>
          <w:color w:val="000000"/>
        </w:rPr>
        <w:t xml:space="preserve"> </w:t>
      </w:r>
      <w:r w:rsidR="00BD6C15" w:rsidRPr="008D5125">
        <w:rPr>
          <w:rFonts w:ascii="Bookman Old Style" w:eastAsia="Times New Roman" w:hAnsi="Bookman Old Style" w:cs="Times New Roman"/>
          <w:bCs/>
          <w:iCs/>
          <w:color w:val="000000"/>
        </w:rPr>
        <w:t xml:space="preserve">in </w:t>
      </w:r>
      <w:r w:rsidR="00A40130" w:rsidRPr="008D5125">
        <w:rPr>
          <w:rFonts w:ascii="Bookman Old Style" w:eastAsia="Times New Roman" w:hAnsi="Bookman Old Style" w:cs="Times New Roman"/>
          <w:bCs/>
          <w:iCs/>
          <w:color w:val="000000"/>
        </w:rPr>
        <w:t>the words of Mr. Thomas Fuller, who over three hundred years ago said:</w:t>
      </w:r>
    </w:p>
    <w:p w14:paraId="775AF824" w14:textId="77EE6706" w:rsidR="00A40130" w:rsidRPr="008D5125" w:rsidRDefault="00A40130" w:rsidP="00A40130">
      <w:pPr>
        <w:shd w:val="clear" w:color="auto" w:fill="FFFFFF"/>
        <w:spacing w:after="200" w:line="360" w:lineRule="auto"/>
        <w:ind w:left="567" w:right="567"/>
        <w:jc w:val="both"/>
        <w:rPr>
          <w:rFonts w:ascii="Bookman Old Style" w:eastAsia="Times New Roman" w:hAnsi="Bookman Old Style" w:cs="Times New Roman"/>
          <w:bCs/>
          <w:i/>
          <w:iCs/>
          <w:color w:val="000000"/>
        </w:rPr>
      </w:pPr>
      <w:r w:rsidRPr="008D5125">
        <w:rPr>
          <w:rFonts w:ascii="Bookman Old Style" w:eastAsia="Times New Roman" w:hAnsi="Bookman Old Style" w:cs="Times New Roman"/>
          <w:bCs/>
          <w:i/>
          <w:iCs/>
          <w:color w:val="000000"/>
        </w:rPr>
        <w:t>‘Be ye never so high, the law is above you.’</w:t>
      </w:r>
    </w:p>
    <w:p w14:paraId="43AE4996" w14:textId="41D2831A" w:rsidR="008C08C5" w:rsidRPr="008D5125" w:rsidRDefault="00A40130" w:rsidP="00BD6C15">
      <w:pPr>
        <w:shd w:val="clear" w:color="auto" w:fill="FFFFFF"/>
        <w:spacing w:after="200" w:line="480" w:lineRule="auto"/>
        <w:ind w:firstLine="720"/>
        <w:jc w:val="both"/>
        <w:rPr>
          <w:rFonts w:ascii="Bookman Old Style" w:eastAsia="Times New Roman" w:hAnsi="Bookman Old Style" w:cs="Times New Roman"/>
          <w:bCs/>
          <w:iCs/>
          <w:color w:val="000000"/>
        </w:rPr>
      </w:pPr>
      <w:r w:rsidRPr="008D5125">
        <w:rPr>
          <w:rFonts w:ascii="Bookman Old Style" w:eastAsia="Times New Roman" w:hAnsi="Bookman Old Style" w:cs="Times New Roman"/>
          <w:bCs/>
          <w:iCs/>
          <w:color w:val="000000"/>
        </w:rPr>
        <w:t>Thus, any and every citizen of t</w:t>
      </w:r>
      <w:r w:rsidR="00D52EA1" w:rsidRPr="008D5125">
        <w:rPr>
          <w:rFonts w:ascii="Bookman Old Style" w:eastAsia="Times New Roman" w:hAnsi="Bookman Old Style" w:cs="Times New Roman"/>
          <w:bCs/>
          <w:iCs/>
          <w:color w:val="000000"/>
        </w:rPr>
        <w:t xml:space="preserve">he country, however powerful, is equal before the Law. This </w:t>
      </w:r>
      <w:proofErr w:type="gramStart"/>
      <w:r w:rsidR="00D52EA1" w:rsidRPr="008D5125">
        <w:rPr>
          <w:rFonts w:ascii="Bookman Old Style" w:eastAsia="Times New Roman" w:hAnsi="Bookman Old Style" w:cs="Times New Roman"/>
          <w:bCs/>
          <w:iCs/>
          <w:color w:val="000000"/>
        </w:rPr>
        <w:t>principle</w:t>
      </w:r>
      <w:r w:rsidR="001A6D64" w:rsidRPr="008D5125">
        <w:rPr>
          <w:rFonts w:ascii="Bookman Old Style" w:eastAsia="Times New Roman" w:hAnsi="Bookman Old Style" w:cs="Times New Roman"/>
          <w:bCs/>
          <w:iCs/>
          <w:color w:val="000000"/>
        </w:rPr>
        <w:t>,</w:t>
      </w:r>
      <w:proofErr w:type="gramEnd"/>
      <w:r w:rsidR="00D52EA1" w:rsidRPr="008D5125">
        <w:rPr>
          <w:rFonts w:ascii="Bookman Old Style" w:eastAsia="Times New Roman" w:hAnsi="Bookman Old Style" w:cs="Times New Roman"/>
          <w:bCs/>
          <w:iCs/>
          <w:color w:val="000000"/>
        </w:rPr>
        <w:t xml:space="preserve"> is enshrined in Article 14 of the Constitution of India. </w:t>
      </w:r>
      <w:r w:rsidR="00BD6C15" w:rsidRPr="008D5125">
        <w:rPr>
          <w:rFonts w:ascii="Bookman Old Style" w:eastAsia="Times New Roman" w:hAnsi="Bookman Old Style" w:cs="Times New Roman"/>
          <w:bCs/>
          <w:iCs/>
          <w:color w:val="000000"/>
        </w:rPr>
        <w:t xml:space="preserve">As per this principle </w:t>
      </w:r>
      <w:r w:rsidR="008C08C5" w:rsidRPr="008D5125">
        <w:rPr>
          <w:rFonts w:ascii="Bookman Old Style" w:eastAsia="Times New Roman" w:hAnsi="Bookman Old Style" w:cs="Times New Roman"/>
          <w:bCs/>
          <w:iCs/>
          <w:color w:val="000000"/>
        </w:rPr>
        <w:t xml:space="preserve">every person </w:t>
      </w:r>
      <w:r w:rsidR="00BD6C15" w:rsidRPr="008D5125">
        <w:rPr>
          <w:rFonts w:ascii="Bookman Old Style" w:eastAsia="Times New Roman" w:hAnsi="Bookman Old Style" w:cs="Times New Roman"/>
          <w:bCs/>
          <w:iCs/>
          <w:color w:val="000000"/>
        </w:rPr>
        <w:t>shall</w:t>
      </w:r>
      <w:r w:rsidR="008C08C5" w:rsidRPr="008D5125">
        <w:rPr>
          <w:rFonts w:ascii="Bookman Old Style" w:eastAsia="Times New Roman" w:hAnsi="Bookman Old Style" w:cs="Times New Roman"/>
          <w:bCs/>
          <w:iCs/>
          <w:color w:val="000000"/>
        </w:rPr>
        <w:t xml:space="preserve"> have access and recourse to justice and </w:t>
      </w:r>
      <w:r w:rsidR="00BD6C15" w:rsidRPr="008D5125">
        <w:rPr>
          <w:rFonts w:ascii="Bookman Old Style" w:eastAsia="Times New Roman" w:hAnsi="Bookman Old Style" w:cs="Times New Roman"/>
          <w:bCs/>
          <w:iCs/>
          <w:color w:val="000000"/>
        </w:rPr>
        <w:t>no one shall</w:t>
      </w:r>
      <w:r w:rsidR="008C08C5" w:rsidRPr="008D5125">
        <w:rPr>
          <w:rFonts w:ascii="Bookman Old Style" w:eastAsia="Times New Roman" w:hAnsi="Bookman Old Style" w:cs="Times New Roman"/>
          <w:bCs/>
          <w:iCs/>
          <w:color w:val="000000"/>
        </w:rPr>
        <w:t xml:space="preserve"> be subjected to any kind of discrimination to avail justice.</w:t>
      </w:r>
    </w:p>
    <w:p w14:paraId="7A1844EC" w14:textId="0ACE1E69" w:rsidR="0048626D" w:rsidRPr="008D5125" w:rsidRDefault="006F26D1" w:rsidP="001A6D64">
      <w:pPr>
        <w:shd w:val="clear" w:color="auto" w:fill="FFFFFF"/>
        <w:spacing w:after="200" w:line="480" w:lineRule="auto"/>
        <w:ind w:firstLine="720"/>
        <w:jc w:val="both"/>
        <w:rPr>
          <w:rFonts w:ascii="Bookman Old Style" w:eastAsia="Times New Roman" w:hAnsi="Bookman Old Style" w:cs="Times New Roman"/>
          <w:bCs/>
          <w:iCs/>
          <w:color w:val="000000"/>
        </w:rPr>
      </w:pPr>
      <w:r w:rsidRPr="008D5125">
        <w:rPr>
          <w:rFonts w:ascii="Bookman Old Style" w:eastAsia="Times New Roman" w:hAnsi="Bookman Old Style" w:cs="Times New Roman"/>
          <w:bCs/>
          <w:iCs/>
          <w:color w:val="000000"/>
        </w:rPr>
        <w:t>Justice-social, economic and political</w:t>
      </w:r>
      <w:r w:rsidR="00762316" w:rsidRPr="008D5125">
        <w:rPr>
          <w:rFonts w:ascii="Bookman Old Style" w:eastAsia="Times New Roman" w:hAnsi="Bookman Old Style" w:cs="Times New Roman"/>
          <w:bCs/>
          <w:iCs/>
          <w:color w:val="000000"/>
        </w:rPr>
        <w:t>,</w:t>
      </w:r>
      <w:r w:rsidRPr="008D5125">
        <w:rPr>
          <w:rFonts w:ascii="Bookman Old Style" w:eastAsia="Times New Roman" w:hAnsi="Bookman Old Style" w:cs="Times New Roman"/>
          <w:bCs/>
          <w:iCs/>
          <w:color w:val="000000"/>
        </w:rPr>
        <w:t xml:space="preserve"> is a </w:t>
      </w:r>
      <w:proofErr w:type="spellStart"/>
      <w:r w:rsidRPr="008D5125">
        <w:rPr>
          <w:rFonts w:ascii="Bookman Old Style" w:eastAsia="Times New Roman" w:hAnsi="Bookman Old Style" w:cs="Times New Roman"/>
          <w:bCs/>
          <w:iCs/>
          <w:color w:val="000000"/>
        </w:rPr>
        <w:t>preambular</w:t>
      </w:r>
      <w:proofErr w:type="spellEnd"/>
      <w:r w:rsidRPr="008D5125">
        <w:rPr>
          <w:rFonts w:ascii="Bookman Old Style" w:eastAsia="Times New Roman" w:hAnsi="Bookman Old Style" w:cs="Times New Roman"/>
          <w:bCs/>
          <w:iCs/>
          <w:color w:val="000000"/>
        </w:rPr>
        <w:t xml:space="preserve"> precept under the Constitution of India. The guarantee of equality of law and equal protection of law lies at the very kernel of our democratic set up.</w:t>
      </w:r>
      <w:r w:rsidR="001A6D64" w:rsidRPr="008D5125">
        <w:rPr>
          <w:rFonts w:ascii="Bookman Old Style" w:eastAsia="Times New Roman" w:hAnsi="Bookman Old Style" w:cs="Times New Roman"/>
          <w:bCs/>
          <w:iCs/>
          <w:color w:val="000000"/>
        </w:rPr>
        <w:t xml:space="preserve"> </w:t>
      </w:r>
      <w:r w:rsidR="001A6D64" w:rsidRPr="008D5125">
        <w:rPr>
          <w:rFonts w:ascii="Bookman Old Style" w:eastAsia="Times New Roman" w:hAnsi="Bookman Old Style" w:cs="Times New Roman"/>
          <w:bCs/>
          <w:iCs/>
          <w:color w:val="000000"/>
        </w:rPr>
        <w:lastRenderedPageBreak/>
        <w:t>In fact, i</w:t>
      </w:r>
      <w:r w:rsidR="005A5F4B" w:rsidRPr="008D5125">
        <w:rPr>
          <w:rFonts w:ascii="Bookman Old Style" w:eastAsia="Times New Roman" w:hAnsi="Bookman Old Style" w:cs="Times New Roman"/>
          <w:bCs/>
          <w:iCs/>
          <w:color w:val="000000"/>
        </w:rPr>
        <w:t xml:space="preserve">t had been recommended by the Commission to Review the Working of the Constitution to incorporate </w:t>
      </w:r>
      <w:r w:rsidR="005A312D" w:rsidRPr="008D5125">
        <w:rPr>
          <w:rFonts w:ascii="Bookman Old Style" w:eastAsia="Times New Roman" w:hAnsi="Bookman Old Style" w:cs="Times New Roman"/>
          <w:bCs/>
          <w:iCs/>
          <w:color w:val="000000"/>
        </w:rPr>
        <w:t>Access to Justice</w:t>
      </w:r>
      <w:r w:rsidR="005A5F4B" w:rsidRPr="008D5125">
        <w:rPr>
          <w:rFonts w:ascii="Bookman Old Style" w:eastAsia="Times New Roman" w:hAnsi="Bookman Old Style" w:cs="Times New Roman"/>
          <w:bCs/>
          <w:iCs/>
          <w:color w:val="000000"/>
        </w:rPr>
        <w:t xml:space="preserve"> as an express fundamental right as done in the South African Constitution, 1996 by virtue of Article 34 of the South African Constitution and accordingly, i</w:t>
      </w:r>
      <w:r w:rsidR="0048626D" w:rsidRPr="008D5125">
        <w:rPr>
          <w:rFonts w:ascii="Bookman Old Style" w:eastAsia="Times New Roman" w:hAnsi="Bookman Old Style" w:cs="Times New Roman"/>
          <w:bCs/>
          <w:iCs/>
          <w:color w:val="000000"/>
        </w:rPr>
        <w:t xml:space="preserve">nsertion of Article 30-A </w:t>
      </w:r>
      <w:r w:rsidR="005A5F4B" w:rsidRPr="008D5125">
        <w:rPr>
          <w:rFonts w:ascii="Bookman Old Style" w:eastAsia="Times New Roman" w:hAnsi="Bookman Old Style" w:cs="Times New Roman"/>
          <w:bCs/>
          <w:iCs/>
          <w:color w:val="000000"/>
        </w:rPr>
        <w:t xml:space="preserve">titled ‘Access to courts and tribunals and speedy justice’ </w:t>
      </w:r>
      <w:r w:rsidR="0048626D" w:rsidRPr="008D5125">
        <w:rPr>
          <w:rFonts w:ascii="Bookman Old Style" w:eastAsia="Times New Roman" w:hAnsi="Bookman Old Style" w:cs="Times New Roman"/>
          <w:bCs/>
          <w:iCs/>
          <w:color w:val="000000"/>
        </w:rPr>
        <w:t xml:space="preserve">was </w:t>
      </w:r>
      <w:r w:rsidR="005A5F4B" w:rsidRPr="008D5125">
        <w:rPr>
          <w:rFonts w:ascii="Bookman Old Style" w:eastAsia="Times New Roman" w:hAnsi="Bookman Old Style" w:cs="Times New Roman"/>
          <w:bCs/>
          <w:iCs/>
          <w:color w:val="000000"/>
        </w:rPr>
        <w:t xml:space="preserve">proposed by the Commission, </w:t>
      </w:r>
      <w:r w:rsidR="00CC4995" w:rsidRPr="008D5125">
        <w:rPr>
          <w:rFonts w:ascii="Bookman Old Style" w:eastAsia="Times New Roman" w:hAnsi="Bookman Old Style" w:cs="Times New Roman"/>
          <w:bCs/>
          <w:iCs/>
          <w:color w:val="000000"/>
        </w:rPr>
        <w:t>for lifting</w:t>
      </w:r>
      <w:r w:rsidR="005A5F4B" w:rsidRPr="008D5125">
        <w:rPr>
          <w:rFonts w:ascii="Bookman Old Style" w:eastAsia="Times New Roman" w:hAnsi="Bookman Old Style" w:cs="Times New Roman"/>
          <w:bCs/>
          <w:iCs/>
          <w:color w:val="000000"/>
        </w:rPr>
        <w:t xml:space="preserve"> the right to </w:t>
      </w:r>
      <w:r w:rsidR="005A312D" w:rsidRPr="008D5125">
        <w:rPr>
          <w:rFonts w:ascii="Bookman Old Style" w:eastAsia="Times New Roman" w:hAnsi="Bookman Old Style" w:cs="Times New Roman"/>
          <w:bCs/>
          <w:iCs/>
          <w:color w:val="000000"/>
        </w:rPr>
        <w:t>Access to Justice</w:t>
      </w:r>
      <w:r w:rsidR="005A5F4B" w:rsidRPr="008D5125">
        <w:rPr>
          <w:rFonts w:ascii="Bookman Old Style" w:eastAsia="Times New Roman" w:hAnsi="Bookman Old Style" w:cs="Times New Roman"/>
          <w:bCs/>
          <w:iCs/>
          <w:color w:val="000000"/>
        </w:rPr>
        <w:t xml:space="preserve"> to the pedestal of Fundamental Rights.</w:t>
      </w:r>
    </w:p>
    <w:p w14:paraId="08B7BD11" w14:textId="373D57AF" w:rsidR="006F26D1" w:rsidRPr="008D5125" w:rsidRDefault="006F26D1" w:rsidP="00DA00B9">
      <w:pPr>
        <w:shd w:val="clear" w:color="auto" w:fill="FFFFFF"/>
        <w:spacing w:after="200" w:line="480" w:lineRule="auto"/>
        <w:ind w:firstLine="720"/>
        <w:jc w:val="both"/>
        <w:rPr>
          <w:rFonts w:ascii="Bookman Old Style" w:eastAsia="Times New Roman" w:hAnsi="Bookman Old Style" w:cs="Times New Roman"/>
          <w:bCs/>
          <w:iCs/>
          <w:color w:val="000000"/>
        </w:rPr>
      </w:pPr>
      <w:r w:rsidRPr="008D5125">
        <w:rPr>
          <w:rFonts w:ascii="Bookman Old Style" w:eastAsia="Times New Roman" w:hAnsi="Bookman Old Style" w:cs="Times New Roman"/>
          <w:bCs/>
          <w:iCs/>
          <w:color w:val="000000"/>
        </w:rPr>
        <w:t>As of today, t</w:t>
      </w:r>
      <w:r w:rsidR="0048626D" w:rsidRPr="008D5125">
        <w:rPr>
          <w:rFonts w:ascii="Bookman Old Style" w:eastAsia="Times New Roman" w:hAnsi="Bookman Old Style" w:cs="Times New Roman"/>
          <w:bCs/>
          <w:iCs/>
          <w:color w:val="000000"/>
        </w:rPr>
        <w:t>he recommendation has not</w:t>
      </w:r>
      <w:r w:rsidR="005B729E" w:rsidRPr="008D5125">
        <w:rPr>
          <w:rFonts w:ascii="Bookman Old Style" w:eastAsia="Times New Roman" w:hAnsi="Bookman Old Style" w:cs="Times New Roman"/>
          <w:bCs/>
          <w:iCs/>
          <w:color w:val="000000"/>
        </w:rPr>
        <w:t xml:space="preserve"> yielded effect,</w:t>
      </w:r>
      <w:r w:rsidR="0048626D" w:rsidRPr="008D5125">
        <w:rPr>
          <w:rFonts w:ascii="Bookman Old Style" w:eastAsia="Times New Roman" w:hAnsi="Bookman Old Style" w:cs="Times New Roman"/>
          <w:bCs/>
          <w:iCs/>
          <w:color w:val="000000"/>
        </w:rPr>
        <w:t xml:space="preserve"> </w:t>
      </w:r>
      <w:r w:rsidR="005B729E" w:rsidRPr="008D5125">
        <w:rPr>
          <w:rFonts w:ascii="Bookman Old Style" w:eastAsia="Times New Roman" w:hAnsi="Bookman Old Style" w:cs="Times New Roman"/>
          <w:bCs/>
          <w:iCs/>
          <w:color w:val="000000"/>
        </w:rPr>
        <w:t xml:space="preserve">as the </w:t>
      </w:r>
      <w:r w:rsidR="0048626D" w:rsidRPr="008D5125">
        <w:rPr>
          <w:rFonts w:ascii="Bookman Old Style" w:eastAsia="Times New Roman" w:hAnsi="Bookman Old Style" w:cs="Times New Roman"/>
          <w:bCs/>
          <w:iCs/>
          <w:color w:val="000000"/>
        </w:rPr>
        <w:t>pr</w:t>
      </w:r>
      <w:r w:rsidRPr="008D5125">
        <w:rPr>
          <w:rFonts w:ascii="Bookman Old Style" w:eastAsia="Times New Roman" w:hAnsi="Bookman Old Style" w:cs="Times New Roman"/>
          <w:bCs/>
          <w:iCs/>
          <w:color w:val="000000"/>
        </w:rPr>
        <w:t>oposed Article 30-A</w:t>
      </w:r>
      <w:r w:rsidR="005B729E" w:rsidRPr="008D5125">
        <w:rPr>
          <w:rFonts w:ascii="Bookman Old Style" w:eastAsia="Times New Roman" w:hAnsi="Bookman Old Style" w:cs="Times New Roman"/>
          <w:bCs/>
          <w:iCs/>
          <w:color w:val="000000"/>
        </w:rPr>
        <w:t xml:space="preserve"> has not been inserted. But,</w:t>
      </w:r>
      <w:r w:rsidRPr="008D5125">
        <w:rPr>
          <w:rFonts w:ascii="Bookman Old Style" w:eastAsia="Times New Roman" w:hAnsi="Bookman Old Style" w:cs="Times New Roman"/>
          <w:bCs/>
          <w:iCs/>
          <w:color w:val="000000"/>
        </w:rPr>
        <w:t xml:space="preserve"> that has not </w:t>
      </w:r>
      <w:r w:rsidR="000F5C0D" w:rsidRPr="008D5125">
        <w:rPr>
          <w:rFonts w:ascii="Bookman Old Style" w:eastAsia="Times New Roman" w:hAnsi="Bookman Old Style" w:cs="Times New Roman"/>
          <w:bCs/>
          <w:iCs/>
          <w:color w:val="000000"/>
        </w:rPr>
        <w:t xml:space="preserve">stopped the Supreme Court of India </w:t>
      </w:r>
      <w:r w:rsidR="005B729E" w:rsidRPr="008D5125">
        <w:rPr>
          <w:rFonts w:ascii="Bookman Old Style" w:eastAsia="Times New Roman" w:hAnsi="Bookman Old Style" w:cs="Times New Roman"/>
          <w:bCs/>
          <w:iCs/>
          <w:color w:val="000000"/>
        </w:rPr>
        <w:t xml:space="preserve">from acknowledging the Right to </w:t>
      </w:r>
      <w:r w:rsidR="005A312D" w:rsidRPr="008D5125">
        <w:rPr>
          <w:rFonts w:ascii="Bookman Old Style" w:eastAsia="Times New Roman" w:hAnsi="Bookman Old Style" w:cs="Times New Roman"/>
          <w:bCs/>
          <w:iCs/>
          <w:color w:val="000000"/>
        </w:rPr>
        <w:t>Access to Justice</w:t>
      </w:r>
      <w:r w:rsidR="005B729E" w:rsidRPr="008D5125">
        <w:rPr>
          <w:rFonts w:ascii="Bookman Old Style" w:eastAsia="Times New Roman" w:hAnsi="Bookman Old Style" w:cs="Times New Roman"/>
          <w:bCs/>
          <w:iCs/>
          <w:color w:val="000000"/>
        </w:rPr>
        <w:t xml:space="preserve"> </w:t>
      </w:r>
      <w:r w:rsidR="0048626D" w:rsidRPr="008D5125">
        <w:rPr>
          <w:rFonts w:ascii="Bookman Old Style" w:eastAsia="Times New Roman" w:hAnsi="Bookman Old Style" w:cs="Times New Roman"/>
          <w:bCs/>
          <w:iCs/>
          <w:color w:val="000000"/>
        </w:rPr>
        <w:t xml:space="preserve">as a part of the right to life under Article 21 of the Constitution </w:t>
      </w:r>
      <w:r w:rsidRPr="008D5125">
        <w:rPr>
          <w:rFonts w:ascii="Bookman Old Style" w:eastAsia="Times New Roman" w:hAnsi="Bookman Old Style" w:cs="Times New Roman"/>
          <w:bCs/>
          <w:iCs/>
          <w:color w:val="000000"/>
        </w:rPr>
        <w:t>of India</w:t>
      </w:r>
      <w:r w:rsidR="0048626D" w:rsidRPr="008D5125">
        <w:rPr>
          <w:rFonts w:ascii="Bookman Old Style" w:eastAsia="Times New Roman" w:hAnsi="Bookman Old Style" w:cs="Times New Roman"/>
          <w:bCs/>
          <w:iCs/>
          <w:color w:val="000000"/>
        </w:rPr>
        <w:t xml:space="preserve">. </w:t>
      </w:r>
    </w:p>
    <w:p w14:paraId="0047578C" w14:textId="3883D433" w:rsidR="00872ED5" w:rsidRPr="008D5125" w:rsidRDefault="001A6D64" w:rsidP="006F26D1">
      <w:pPr>
        <w:shd w:val="clear" w:color="auto" w:fill="FFFFFF"/>
        <w:spacing w:after="200" w:line="480" w:lineRule="auto"/>
        <w:ind w:firstLine="720"/>
        <w:jc w:val="both"/>
        <w:rPr>
          <w:rFonts w:ascii="Bookman Old Style" w:eastAsia="Times New Roman" w:hAnsi="Bookman Old Style" w:cs="Times New Roman"/>
          <w:bCs/>
          <w:iCs/>
          <w:color w:val="000000"/>
        </w:rPr>
      </w:pPr>
      <w:r w:rsidRPr="008D5125">
        <w:rPr>
          <w:rFonts w:ascii="Bookman Old Style" w:eastAsia="Times New Roman" w:hAnsi="Bookman Old Style" w:cs="Times New Roman"/>
          <w:bCs/>
          <w:iCs/>
          <w:color w:val="000000"/>
        </w:rPr>
        <w:t xml:space="preserve">The </w:t>
      </w:r>
      <w:r w:rsidR="001B3FCC" w:rsidRPr="008D5125">
        <w:rPr>
          <w:rFonts w:ascii="Bookman Old Style" w:eastAsia="Times New Roman" w:hAnsi="Bookman Old Style" w:cs="Times New Roman"/>
          <w:bCs/>
          <w:iCs/>
          <w:color w:val="000000"/>
        </w:rPr>
        <w:t>fundamental right to life enshrined under Article 21 of the Constitution of India encapsulates the essence of all rights and liberties. It has been universally recognized and iterated repeatedly by the Supreme Court of India that timely justice and speedy trial is a facet of the right to life.</w:t>
      </w:r>
    </w:p>
    <w:p w14:paraId="22B05375" w14:textId="7DD11407" w:rsidR="00374CE9" w:rsidRPr="008D5125" w:rsidRDefault="00374CE9" w:rsidP="00126644">
      <w:pPr>
        <w:shd w:val="clear" w:color="auto" w:fill="FFFFFF"/>
        <w:spacing w:after="200" w:line="480" w:lineRule="auto"/>
        <w:ind w:firstLine="720"/>
        <w:jc w:val="both"/>
        <w:rPr>
          <w:rFonts w:ascii="Bookman Old Style" w:eastAsia="Times New Roman" w:hAnsi="Bookman Old Style" w:cs="Times New Roman"/>
          <w:bCs/>
          <w:iCs/>
          <w:color w:val="000000"/>
        </w:rPr>
      </w:pPr>
      <w:r w:rsidRPr="008D5125">
        <w:rPr>
          <w:rFonts w:ascii="Bookman Old Style" w:eastAsia="Times New Roman" w:hAnsi="Bookman Old Style" w:cs="Times New Roman"/>
          <w:bCs/>
          <w:iCs/>
          <w:color w:val="000000"/>
        </w:rPr>
        <w:t>The Supreme Court has</w:t>
      </w:r>
      <w:r w:rsidR="00126644" w:rsidRPr="008D5125">
        <w:rPr>
          <w:rFonts w:ascii="Bookman Old Style" w:eastAsia="Times New Roman" w:hAnsi="Bookman Old Style" w:cs="Times New Roman"/>
          <w:bCs/>
          <w:iCs/>
          <w:color w:val="000000"/>
        </w:rPr>
        <w:t xml:space="preserve"> interpreted the word ‘life’</w:t>
      </w:r>
      <w:r w:rsidRPr="008D5125">
        <w:rPr>
          <w:rFonts w:ascii="Bookman Old Style" w:eastAsia="Times New Roman" w:hAnsi="Bookman Old Style" w:cs="Times New Roman"/>
          <w:bCs/>
          <w:iCs/>
          <w:color w:val="000000"/>
        </w:rPr>
        <w:t xml:space="preserve"> appearing in Article 21 of the Constitution </w:t>
      </w:r>
      <w:r w:rsidR="007D114A" w:rsidRPr="008D5125">
        <w:rPr>
          <w:rFonts w:ascii="Bookman Old Style" w:eastAsia="Times New Roman" w:hAnsi="Bookman Old Style" w:cs="Times New Roman"/>
          <w:bCs/>
          <w:iCs/>
          <w:color w:val="000000"/>
        </w:rPr>
        <w:t xml:space="preserve">to </w:t>
      </w:r>
      <w:r w:rsidR="00126644" w:rsidRPr="008D5125">
        <w:rPr>
          <w:rFonts w:ascii="Bookman Old Style" w:eastAsia="Times New Roman" w:hAnsi="Bookman Old Style" w:cs="Times New Roman"/>
          <w:bCs/>
          <w:iCs/>
          <w:color w:val="000000"/>
        </w:rPr>
        <w:t>mean a bundle of</w:t>
      </w:r>
      <w:r w:rsidRPr="008D5125">
        <w:rPr>
          <w:rFonts w:ascii="Bookman Old Style" w:eastAsia="Times New Roman" w:hAnsi="Bookman Old Style" w:cs="Times New Roman"/>
          <w:bCs/>
          <w:iCs/>
          <w:color w:val="000000"/>
        </w:rPr>
        <w:t xml:space="preserve"> rights which are considered to be incidental or integral to the right to life</w:t>
      </w:r>
      <w:r w:rsidR="00126644" w:rsidRPr="008D5125">
        <w:rPr>
          <w:rFonts w:ascii="Bookman Old Style" w:eastAsia="Times New Roman" w:hAnsi="Bookman Old Style" w:cs="Times New Roman"/>
          <w:bCs/>
          <w:iCs/>
          <w:color w:val="000000"/>
        </w:rPr>
        <w:t xml:space="preserve"> so as to make life worth living</w:t>
      </w:r>
      <w:r w:rsidRPr="008D5125">
        <w:rPr>
          <w:rFonts w:ascii="Bookman Old Style" w:eastAsia="Times New Roman" w:hAnsi="Bookman Old Style" w:cs="Times New Roman"/>
          <w:bCs/>
          <w:iCs/>
          <w:color w:val="000000"/>
        </w:rPr>
        <w:t>.</w:t>
      </w:r>
    </w:p>
    <w:p w14:paraId="57030B51" w14:textId="57652017" w:rsidR="001B3FCC" w:rsidRPr="008D5125" w:rsidRDefault="00597A4C" w:rsidP="00055E36">
      <w:pPr>
        <w:shd w:val="clear" w:color="auto" w:fill="FFFFFF"/>
        <w:spacing w:after="200" w:line="480" w:lineRule="auto"/>
        <w:ind w:firstLine="720"/>
        <w:jc w:val="both"/>
        <w:rPr>
          <w:rFonts w:ascii="Bookman Old Style" w:eastAsia="Times New Roman" w:hAnsi="Bookman Old Style" w:cs="Times New Roman"/>
          <w:bCs/>
          <w:iCs/>
          <w:color w:val="000000"/>
        </w:rPr>
      </w:pPr>
      <w:r w:rsidRPr="008D5125">
        <w:rPr>
          <w:rFonts w:ascii="Bookman Old Style" w:eastAsia="Times New Roman" w:hAnsi="Bookman Old Style" w:cs="Times New Roman"/>
          <w:bCs/>
          <w:iCs/>
          <w:color w:val="000000"/>
        </w:rPr>
        <w:lastRenderedPageBreak/>
        <w:t>The Supreme Court o</w:t>
      </w:r>
      <w:r w:rsidR="00055E36" w:rsidRPr="008D5125">
        <w:rPr>
          <w:rFonts w:ascii="Bookman Old Style" w:eastAsia="Times New Roman" w:hAnsi="Bookman Old Style" w:cs="Times New Roman"/>
          <w:bCs/>
          <w:iCs/>
          <w:color w:val="000000"/>
        </w:rPr>
        <w:t xml:space="preserve">f India in </w:t>
      </w:r>
      <w:proofErr w:type="spellStart"/>
      <w:r w:rsidR="001B3FCC" w:rsidRPr="008D5125">
        <w:rPr>
          <w:rFonts w:ascii="Bookman Old Style" w:eastAsia="Times New Roman" w:hAnsi="Bookman Old Style" w:cs="Times New Roman"/>
          <w:b/>
          <w:bCs/>
          <w:i/>
          <w:iCs/>
          <w:color w:val="000000"/>
        </w:rPr>
        <w:t>Tamilnad</w:t>
      </w:r>
      <w:proofErr w:type="spellEnd"/>
      <w:r w:rsidR="001B3FCC" w:rsidRPr="008D5125">
        <w:rPr>
          <w:rFonts w:ascii="Bookman Old Style" w:eastAsia="Times New Roman" w:hAnsi="Bookman Old Style" w:cs="Times New Roman"/>
          <w:b/>
          <w:bCs/>
          <w:i/>
          <w:iCs/>
          <w:color w:val="000000"/>
        </w:rPr>
        <w:t xml:space="preserve"> Mercantile Bank Shareholders Welfare Assn. v. S.C. </w:t>
      </w:r>
      <w:proofErr w:type="spellStart"/>
      <w:r w:rsidR="001B3FCC" w:rsidRPr="008D5125">
        <w:rPr>
          <w:rFonts w:ascii="Bookman Old Style" w:eastAsia="Times New Roman" w:hAnsi="Bookman Old Style" w:cs="Times New Roman"/>
          <w:b/>
          <w:bCs/>
          <w:i/>
          <w:iCs/>
          <w:color w:val="000000"/>
        </w:rPr>
        <w:t>Sekar</w:t>
      </w:r>
      <w:proofErr w:type="spellEnd"/>
      <w:r w:rsidR="00055E36" w:rsidRPr="008D5125">
        <w:rPr>
          <w:rStyle w:val="FootnoteReference"/>
          <w:rFonts w:ascii="Bookman Old Style" w:eastAsia="Times New Roman" w:hAnsi="Bookman Old Style" w:cs="Times New Roman"/>
          <w:b/>
          <w:bCs/>
          <w:i/>
          <w:iCs/>
          <w:color w:val="000000"/>
        </w:rPr>
        <w:footnoteReference w:id="1"/>
      </w:r>
      <w:r w:rsidR="006E679D" w:rsidRPr="008D5125">
        <w:rPr>
          <w:rFonts w:ascii="Bookman Old Style" w:eastAsia="Times New Roman" w:hAnsi="Bookman Old Style" w:cs="Times New Roman"/>
          <w:bCs/>
          <w:iCs/>
          <w:color w:val="000000"/>
        </w:rPr>
        <w:t xml:space="preserve"> </w:t>
      </w:r>
      <w:r w:rsidR="00F2695D" w:rsidRPr="008D5125">
        <w:rPr>
          <w:rFonts w:ascii="Bookman Old Style" w:eastAsia="Times New Roman" w:hAnsi="Bookman Old Style" w:cs="Times New Roman"/>
          <w:bCs/>
          <w:iCs/>
          <w:color w:val="000000"/>
        </w:rPr>
        <w:t xml:space="preserve">has </w:t>
      </w:r>
      <w:r w:rsidR="001B3FCC" w:rsidRPr="008D5125">
        <w:rPr>
          <w:rFonts w:ascii="Bookman Old Style" w:eastAsia="Times New Roman" w:hAnsi="Bookman Old Style" w:cs="Times New Roman"/>
          <w:bCs/>
          <w:iCs/>
          <w:color w:val="000000"/>
        </w:rPr>
        <w:t xml:space="preserve">held that an aggrieved person cannot be left without the remedy and that </w:t>
      </w:r>
      <w:r w:rsidR="005A312D" w:rsidRPr="008D5125">
        <w:rPr>
          <w:rFonts w:ascii="Bookman Old Style" w:eastAsia="Times New Roman" w:hAnsi="Bookman Old Style" w:cs="Times New Roman"/>
          <w:bCs/>
          <w:iCs/>
          <w:color w:val="000000"/>
        </w:rPr>
        <w:t>Access to Justice</w:t>
      </w:r>
      <w:r w:rsidR="001B3FCC" w:rsidRPr="008D5125">
        <w:rPr>
          <w:rFonts w:ascii="Bookman Old Style" w:eastAsia="Times New Roman" w:hAnsi="Bookman Old Style" w:cs="Times New Roman"/>
          <w:bCs/>
          <w:iCs/>
          <w:color w:val="000000"/>
        </w:rPr>
        <w:t xml:space="preserve"> is a human right and in certain situations </w:t>
      </w:r>
      <w:proofErr w:type="gramStart"/>
      <w:r w:rsidR="001B3FCC" w:rsidRPr="008D5125">
        <w:rPr>
          <w:rFonts w:ascii="Bookman Old Style" w:eastAsia="Times New Roman" w:hAnsi="Bookman Old Style" w:cs="Times New Roman"/>
          <w:bCs/>
          <w:iCs/>
          <w:color w:val="000000"/>
        </w:rPr>
        <w:t>even</w:t>
      </w:r>
      <w:proofErr w:type="gramEnd"/>
      <w:r w:rsidR="001B3FCC" w:rsidRPr="008D5125">
        <w:rPr>
          <w:rFonts w:ascii="Bookman Old Style" w:eastAsia="Times New Roman" w:hAnsi="Bookman Old Style" w:cs="Times New Roman"/>
          <w:bCs/>
          <w:iCs/>
          <w:color w:val="000000"/>
        </w:rPr>
        <w:t xml:space="preserve"> a fundamental right.</w:t>
      </w:r>
    </w:p>
    <w:p w14:paraId="6D4FD8FA" w14:textId="20B58616" w:rsidR="001B3FCC" w:rsidRPr="008D5125" w:rsidRDefault="00600C69" w:rsidP="00600C69">
      <w:pPr>
        <w:shd w:val="clear" w:color="auto" w:fill="FFFFFF"/>
        <w:spacing w:after="200" w:line="480" w:lineRule="auto"/>
        <w:ind w:firstLine="720"/>
        <w:jc w:val="both"/>
        <w:rPr>
          <w:rFonts w:ascii="Bookman Old Style" w:eastAsia="Times New Roman" w:hAnsi="Bookman Old Style" w:cs="Times New Roman"/>
          <w:bCs/>
          <w:iCs/>
          <w:color w:val="000000"/>
        </w:rPr>
      </w:pPr>
      <w:r w:rsidRPr="008D5125">
        <w:rPr>
          <w:rFonts w:ascii="Bookman Old Style" w:eastAsia="Times New Roman" w:hAnsi="Bookman Old Style" w:cs="Times New Roman"/>
          <w:bCs/>
          <w:iCs/>
          <w:color w:val="000000"/>
        </w:rPr>
        <w:t xml:space="preserve">Speaking in the same tone and tenor the Apex Court in </w:t>
      </w:r>
      <w:proofErr w:type="spellStart"/>
      <w:r w:rsidR="001B3FCC" w:rsidRPr="008D5125">
        <w:rPr>
          <w:rFonts w:ascii="Bookman Old Style" w:eastAsia="Times New Roman" w:hAnsi="Bookman Old Style" w:cs="Times New Roman"/>
          <w:b/>
          <w:bCs/>
          <w:i/>
          <w:iCs/>
          <w:color w:val="000000"/>
        </w:rPr>
        <w:t>Brij</w:t>
      </w:r>
      <w:proofErr w:type="spellEnd"/>
      <w:r w:rsidR="001B3FCC" w:rsidRPr="008D5125">
        <w:rPr>
          <w:rFonts w:ascii="Bookman Old Style" w:eastAsia="Times New Roman" w:hAnsi="Bookman Old Style" w:cs="Times New Roman"/>
          <w:b/>
          <w:bCs/>
          <w:i/>
          <w:iCs/>
          <w:color w:val="000000"/>
        </w:rPr>
        <w:t xml:space="preserve"> Mohan </w:t>
      </w:r>
      <w:proofErr w:type="spellStart"/>
      <w:r w:rsidR="001B3FCC" w:rsidRPr="008D5125">
        <w:rPr>
          <w:rFonts w:ascii="Bookman Old Style" w:eastAsia="Times New Roman" w:hAnsi="Bookman Old Style" w:cs="Times New Roman"/>
          <w:b/>
          <w:bCs/>
          <w:i/>
          <w:iCs/>
          <w:color w:val="000000"/>
        </w:rPr>
        <w:t>Lal</w:t>
      </w:r>
      <w:proofErr w:type="spellEnd"/>
      <w:r w:rsidR="001B3FCC" w:rsidRPr="008D5125">
        <w:rPr>
          <w:rFonts w:ascii="Bookman Old Style" w:eastAsia="Times New Roman" w:hAnsi="Bookman Old Style" w:cs="Times New Roman"/>
          <w:b/>
          <w:bCs/>
          <w:i/>
          <w:iCs/>
          <w:color w:val="000000"/>
        </w:rPr>
        <w:t> v. Union of India</w:t>
      </w:r>
      <w:r w:rsidRPr="008D5125">
        <w:rPr>
          <w:rStyle w:val="FootnoteReference"/>
          <w:rFonts w:ascii="Bookman Old Style" w:eastAsia="Times New Roman" w:hAnsi="Bookman Old Style" w:cs="Times New Roman"/>
          <w:b/>
          <w:bCs/>
          <w:i/>
          <w:iCs/>
          <w:color w:val="000000"/>
        </w:rPr>
        <w:footnoteReference w:id="2"/>
      </w:r>
      <w:r w:rsidR="001B3FCC" w:rsidRPr="008D5125">
        <w:rPr>
          <w:rFonts w:ascii="Bookman Old Style" w:eastAsia="Times New Roman" w:hAnsi="Bookman Old Style" w:cs="Times New Roman"/>
          <w:bCs/>
          <w:iCs/>
          <w:color w:val="000000"/>
        </w:rPr>
        <w:t xml:space="preserve">, </w:t>
      </w:r>
      <w:r w:rsidR="00387490" w:rsidRPr="008D5125">
        <w:rPr>
          <w:rFonts w:ascii="Bookman Old Style" w:eastAsia="Times New Roman" w:hAnsi="Bookman Old Style" w:cs="Times New Roman"/>
          <w:bCs/>
          <w:iCs/>
          <w:color w:val="000000"/>
        </w:rPr>
        <w:t>ruled</w:t>
      </w:r>
      <w:r w:rsidR="001B3FCC" w:rsidRPr="008D5125">
        <w:rPr>
          <w:rFonts w:ascii="Bookman Old Style" w:eastAsia="Times New Roman" w:hAnsi="Bookman Old Style" w:cs="Times New Roman"/>
          <w:bCs/>
          <w:iCs/>
          <w:color w:val="000000"/>
        </w:rPr>
        <w:t xml:space="preserve"> that</w:t>
      </w:r>
      <w:r w:rsidRPr="008D5125">
        <w:rPr>
          <w:rFonts w:ascii="Bookman Old Style" w:eastAsia="Times New Roman" w:hAnsi="Bookman Old Style" w:cs="Times New Roman"/>
          <w:bCs/>
          <w:iCs/>
          <w:color w:val="000000"/>
        </w:rPr>
        <w:t xml:space="preserve"> the right to life under</w:t>
      </w:r>
      <w:r w:rsidR="001B3FCC" w:rsidRPr="008D5125">
        <w:rPr>
          <w:rFonts w:ascii="Bookman Old Style" w:eastAsia="Times New Roman" w:hAnsi="Bookman Old Style" w:cs="Times New Roman"/>
          <w:bCs/>
          <w:iCs/>
          <w:color w:val="000000"/>
        </w:rPr>
        <w:t xml:space="preserve"> Article 21 guarantees to its citizens the right</w:t>
      </w:r>
      <w:r w:rsidRPr="008D5125">
        <w:rPr>
          <w:rFonts w:ascii="Bookman Old Style" w:eastAsia="Times New Roman" w:hAnsi="Bookman Old Style" w:cs="Times New Roman"/>
          <w:bCs/>
          <w:iCs/>
          <w:color w:val="000000"/>
        </w:rPr>
        <w:t xml:space="preserve"> to </w:t>
      </w:r>
      <w:r w:rsidR="005A312D" w:rsidRPr="008D5125">
        <w:rPr>
          <w:rFonts w:ascii="Bookman Old Style" w:eastAsia="Times New Roman" w:hAnsi="Bookman Old Style" w:cs="Times New Roman"/>
          <w:bCs/>
          <w:iCs/>
          <w:color w:val="000000"/>
        </w:rPr>
        <w:t>Access to Justice</w:t>
      </w:r>
      <w:r w:rsidR="001B3FCC" w:rsidRPr="008D5125">
        <w:rPr>
          <w:rFonts w:ascii="Bookman Old Style" w:eastAsia="Times New Roman" w:hAnsi="Bookman Old Style" w:cs="Times New Roman"/>
          <w:bCs/>
          <w:iCs/>
          <w:color w:val="000000"/>
        </w:rPr>
        <w:t>. The Court observed</w:t>
      </w:r>
      <w:r w:rsidR="000F7EF3" w:rsidRPr="008D5125">
        <w:rPr>
          <w:rFonts w:ascii="Bookman Old Style" w:eastAsia="Times New Roman" w:hAnsi="Bookman Old Style" w:cs="Times New Roman"/>
          <w:bCs/>
          <w:iCs/>
          <w:color w:val="000000"/>
        </w:rPr>
        <w:t xml:space="preserve"> thus</w:t>
      </w:r>
      <w:r w:rsidR="001B3FCC" w:rsidRPr="008D5125">
        <w:rPr>
          <w:rFonts w:ascii="Bookman Old Style" w:eastAsia="Times New Roman" w:hAnsi="Bookman Old Style" w:cs="Times New Roman"/>
          <w:bCs/>
          <w:iCs/>
          <w:color w:val="000000"/>
        </w:rPr>
        <w:t>:</w:t>
      </w:r>
    </w:p>
    <w:p w14:paraId="20EF7B67" w14:textId="77777777" w:rsidR="00E86A18" w:rsidRPr="008D5125" w:rsidRDefault="001B3FCC" w:rsidP="00E86A18">
      <w:pPr>
        <w:shd w:val="clear" w:color="auto" w:fill="FFFFFF"/>
        <w:spacing w:after="200" w:line="360" w:lineRule="auto"/>
        <w:ind w:left="567" w:right="567"/>
        <w:jc w:val="both"/>
        <w:rPr>
          <w:rFonts w:ascii="Bookman Old Style" w:eastAsia="Times New Roman" w:hAnsi="Bookman Old Style" w:cs="Times New Roman"/>
          <w:bCs/>
          <w:i/>
          <w:iCs/>
          <w:color w:val="000000"/>
        </w:rPr>
      </w:pPr>
      <w:r w:rsidRPr="008D5125">
        <w:rPr>
          <w:rFonts w:ascii="Bookman Old Style" w:eastAsia="Times New Roman" w:hAnsi="Bookman Old Style" w:cs="Times New Roman"/>
          <w:bCs/>
          <w:i/>
          <w:iCs/>
          <w:color w:val="000000"/>
        </w:rPr>
        <w:t xml:space="preserve">“Article 21 of the Constitution of India takes in its ambit the right to expeditious and fair trial. Also, Article 39-A of the Constitution recognizes the right of equal justice and free legal aid. To put it simple terms, it is the constitutional mandate of the State to provide the citizens with such judicial infrastructure and mechanism where means of </w:t>
      </w:r>
      <w:r w:rsidR="005A312D" w:rsidRPr="008D5125">
        <w:rPr>
          <w:rFonts w:ascii="Bookman Old Style" w:eastAsia="Times New Roman" w:hAnsi="Bookman Old Style" w:cs="Times New Roman"/>
          <w:bCs/>
          <w:i/>
          <w:iCs/>
          <w:color w:val="000000"/>
        </w:rPr>
        <w:t>Access to Justice</w:t>
      </w:r>
      <w:r w:rsidRPr="008D5125">
        <w:rPr>
          <w:rFonts w:ascii="Bookman Old Style" w:eastAsia="Times New Roman" w:hAnsi="Bookman Old Style" w:cs="Times New Roman"/>
          <w:bCs/>
          <w:i/>
          <w:iCs/>
          <w:color w:val="000000"/>
        </w:rPr>
        <w:t xml:space="preserve"> can easily be retrieved every person and trail should be expeditious, inexpensive and fair. The plea of financial limitations cannot be justified as a valid ground to avoid performance of the constitutional duty, more specifically, when such rights are enumerated as basic and fundamental to the human rights of citizens.”</w:t>
      </w:r>
    </w:p>
    <w:p w14:paraId="44F8E086" w14:textId="6EE5CCB6" w:rsidR="009833EA" w:rsidRPr="008D5125" w:rsidRDefault="00E86A18" w:rsidP="000F412C">
      <w:pPr>
        <w:shd w:val="clear" w:color="auto" w:fill="FFFFFF"/>
        <w:spacing w:after="200" w:line="480" w:lineRule="auto"/>
        <w:ind w:firstLine="720"/>
        <w:jc w:val="both"/>
        <w:rPr>
          <w:rFonts w:ascii="Bookman Old Style" w:eastAsia="Times New Roman" w:hAnsi="Bookman Old Style" w:cs="Times New Roman"/>
          <w:bCs/>
          <w:i/>
          <w:iCs/>
          <w:color w:val="000000"/>
        </w:rPr>
      </w:pPr>
      <w:r w:rsidRPr="008D5125">
        <w:rPr>
          <w:rFonts w:ascii="Bookman Old Style" w:eastAsia="Times New Roman" w:hAnsi="Bookman Old Style" w:cs="Times New Roman"/>
          <w:bCs/>
          <w:iCs/>
          <w:color w:val="000000"/>
        </w:rPr>
        <w:t xml:space="preserve">The Apex Court, speaking through a five-Judge Constitution Bench in </w:t>
      </w:r>
      <w:r w:rsidRPr="008D5125">
        <w:rPr>
          <w:rFonts w:ascii="Bookman Old Style" w:eastAsia="Times New Roman" w:hAnsi="Bookman Old Style" w:cs="Times New Roman"/>
          <w:b/>
          <w:bCs/>
          <w:i/>
          <w:iCs/>
          <w:color w:val="000000"/>
        </w:rPr>
        <w:t xml:space="preserve">Anita </w:t>
      </w:r>
      <w:proofErr w:type="spellStart"/>
      <w:r w:rsidRPr="008D5125">
        <w:rPr>
          <w:rFonts w:ascii="Bookman Old Style" w:eastAsia="Times New Roman" w:hAnsi="Bookman Old Style" w:cs="Times New Roman"/>
          <w:b/>
          <w:bCs/>
          <w:i/>
          <w:iCs/>
          <w:color w:val="000000"/>
        </w:rPr>
        <w:t>Kushwaha</w:t>
      </w:r>
      <w:proofErr w:type="spellEnd"/>
      <w:r w:rsidRPr="008D5125">
        <w:rPr>
          <w:rFonts w:ascii="Bookman Old Style" w:eastAsia="Times New Roman" w:hAnsi="Bookman Old Style" w:cs="Times New Roman"/>
          <w:b/>
          <w:bCs/>
          <w:i/>
          <w:iCs/>
          <w:color w:val="000000"/>
        </w:rPr>
        <w:t xml:space="preserve"> v. </w:t>
      </w:r>
      <w:proofErr w:type="spellStart"/>
      <w:r w:rsidRPr="008D5125">
        <w:rPr>
          <w:rFonts w:ascii="Bookman Old Style" w:eastAsia="Times New Roman" w:hAnsi="Bookman Old Style" w:cs="Times New Roman"/>
          <w:b/>
          <w:bCs/>
          <w:i/>
          <w:iCs/>
          <w:color w:val="000000"/>
        </w:rPr>
        <w:t>Pushap</w:t>
      </w:r>
      <w:proofErr w:type="spellEnd"/>
      <w:r w:rsidRPr="008D5125">
        <w:rPr>
          <w:rFonts w:ascii="Bookman Old Style" w:eastAsia="Times New Roman" w:hAnsi="Bookman Old Style" w:cs="Times New Roman"/>
          <w:b/>
          <w:bCs/>
          <w:i/>
          <w:iCs/>
          <w:color w:val="000000"/>
        </w:rPr>
        <w:t xml:space="preserve"> Sudan</w:t>
      </w:r>
      <w:r w:rsidRPr="008D5125">
        <w:rPr>
          <w:rStyle w:val="FootnoteReference"/>
          <w:rFonts w:ascii="Bookman Old Style" w:eastAsia="Times New Roman" w:hAnsi="Bookman Old Style" w:cs="Times New Roman"/>
          <w:b/>
          <w:bCs/>
          <w:i/>
          <w:iCs/>
          <w:color w:val="000000"/>
        </w:rPr>
        <w:footnoteReference w:id="3"/>
      </w:r>
      <w:r w:rsidRPr="008D5125">
        <w:rPr>
          <w:rFonts w:ascii="Bookman Old Style" w:eastAsia="Times New Roman" w:hAnsi="Bookman Old Style" w:cs="Times New Roman"/>
          <w:b/>
          <w:bCs/>
          <w:iCs/>
          <w:color w:val="000000"/>
        </w:rPr>
        <w:t xml:space="preserve">, </w:t>
      </w:r>
      <w:r w:rsidRPr="008D5125">
        <w:rPr>
          <w:rFonts w:ascii="Bookman Old Style" w:eastAsia="Times New Roman" w:hAnsi="Bookman Old Style" w:cs="Times New Roman"/>
          <w:bCs/>
          <w:iCs/>
          <w:color w:val="000000"/>
        </w:rPr>
        <w:t xml:space="preserve">went further ahead when it stated that </w:t>
      </w:r>
      <w:r w:rsidRPr="008D5125">
        <w:rPr>
          <w:rFonts w:ascii="Bookman Old Style" w:hAnsi="Bookman Old Style" w:cs="Times New Roman"/>
          <w:color w:val="000000"/>
        </w:rPr>
        <w:t xml:space="preserve">Access to Justice is not only a facet of right to life guaranteed under Article 21 but also a facet of the right contained in </w:t>
      </w:r>
      <w:r w:rsidRPr="008D5125">
        <w:rPr>
          <w:rFonts w:ascii="Bookman Old Style" w:hAnsi="Bookman Old Style" w:cs="Times New Roman"/>
          <w:color w:val="000000"/>
        </w:rPr>
        <w:lastRenderedPageBreak/>
        <w:t>Article 14</w:t>
      </w:r>
      <w:r w:rsidR="00762316" w:rsidRPr="008D5125">
        <w:rPr>
          <w:rFonts w:ascii="Bookman Old Style" w:hAnsi="Bookman Old Style" w:cs="Times New Roman"/>
          <w:color w:val="000000"/>
        </w:rPr>
        <w:t xml:space="preserve"> </w:t>
      </w:r>
      <w:r w:rsidRPr="008D5125">
        <w:rPr>
          <w:rFonts w:ascii="Bookman Old Style" w:hAnsi="Bookman Old Style" w:cs="Times New Roman"/>
          <w:color w:val="000000"/>
        </w:rPr>
        <w:t>of the Constitution, for a citizen's inability to access courts or any other adjudicatory mechanism established for determination of rights and obligations is bound to result in denial of the guarantee contained in Article 14 both in relation to equality before law as well as equal protection of laws.</w:t>
      </w:r>
    </w:p>
    <w:p w14:paraId="6457012B" w14:textId="4A5CA022" w:rsidR="003321CD" w:rsidRPr="008D5125" w:rsidRDefault="001A6D64" w:rsidP="007021C1">
      <w:pPr>
        <w:shd w:val="clear" w:color="auto" w:fill="FFFFFF"/>
        <w:spacing w:after="200" w:line="480" w:lineRule="auto"/>
        <w:ind w:firstLine="720"/>
        <w:jc w:val="both"/>
        <w:rPr>
          <w:rFonts w:ascii="Bookman Old Style" w:eastAsia="Times New Roman" w:hAnsi="Bookman Old Style" w:cs="Times New Roman"/>
          <w:bCs/>
          <w:iCs/>
          <w:color w:val="000000"/>
        </w:rPr>
      </w:pPr>
      <w:r w:rsidRPr="008D5125">
        <w:rPr>
          <w:rFonts w:ascii="Bookman Old Style" w:eastAsia="Times New Roman" w:hAnsi="Bookman Old Style" w:cs="Times New Roman"/>
          <w:bCs/>
          <w:iCs/>
          <w:color w:val="000000"/>
        </w:rPr>
        <w:t>T</w:t>
      </w:r>
      <w:r w:rsidR="00417045" w:rsidRPr="008D5125">
        <w:rPr>
          <w:rFonts w:ascii="Bookman Old Style" w:eastAsia="Times New Roman" w:hAnsi="Bookman Old Style" w:cs="Times New Roman"/>
          <w:bCs/>
          <w:iCs/>
          <w:color w:val="000000"/>
        </w:rPr>
        <w:t xml:space="preserve">he inclusion of </w:t>
      </w:r>
      <w:r w:rsidR="005A312D" w:rsidRPr="008D5125">
        <w:rPr>
          <w:rFonts w:ascii="Bookman Old Style" w:eastAsia="Times New Roman" w:hAnsi="Bookman Old Style" w:cs="Times New Roman"/>
          <w:bCs/>
          <w:iCs/>
          <w:color w:val="000000"/>
        </w:rPr>
        <w:t>Access to Justice</w:t>
      </w:r>
      <w:r w:rsidR="00417045" w:rsidRPr="008D5125">
        <w:rPr>
          <w:rFonts w:ascii="Bookman Old Style" w:eastAsia="Times New Roman" w:hAnsi="Bookman Old Style" w:cs="Times New Roman"/>
          <w:bCs/>
          <w:iCs/>
          <w:color w:val="000000"/>
        </w:rPr>
        <w:t xml:space="preserve"> for the Indian citizenry</w:t>
      </w:r>
      <w:r w:rsidR="00D60E94" w:rsidRPr="008D5125">
        <w:rPr>
          <w:rFonts w:ascii="Bookman Old Style" w:eastAsia="Times New Roman" w:hAnsi="Bookman Old Style" w:cs="Times New Roman"/>
          <w:bCs/>
          <w:iCs/>
          <w:color w:val="000000"/>
        </w:rPr>
        <w:t xml:space="preserve"> within the Directive Principles of the State Policy</w:t>
      </w:r>
      <w:r w:rsidR="00417045" w:rsidRPr="008D5125">
        <w:rPr>
          <w:rFonts w:ascii="Bookman Old Style" w:eastAsia="Times New Roman" w:hAnsi="Bookman Old Style" w:cs="Times New Roman"/>
          <w:bCs/>
          <w:iCs/>
          <w:color w:val="000000"/>
        </w:rPr>
        <w:t>, by virtue of Article 39A of the Constitution which was engrafted by the 42</w:t>
      </w:r>
      <w:r w:rsidR="00417045" w:rsidRPr="008D5125">
        <w:rPr>
          <w:rFonts w:ascii="Bookman Old Style" w:eastAsia="Times New Roman" w:hAnsi="Bookman Old Style" w:cs="Times New Roman"/>
          <w:bCs/>
          <w:iCs/>
          <w:color w:val="000000"/>
          <w:vertAlign w:val="superscript"/>
        </w:rPr>
        <w:t>nd</w:t>
      </w:r>
      <w:r w:rsidR="00417045" w:rsidRPr="008D5125">
        <w:rPr>
          <w:rFonts w:ascii="Bookman Old Style" w:eastAsia="Times New Roman" w:hAnsi="Bookman Old Style" w:cs="Times New Roman"/>
          <w:bCs/>
          <w:iCs/>
          <w:color w:val="000000"/>
        </w:rPr>
        <w:t xml:space="preserve"> Amendment to our Constitution, is one of the most laudable constitutional </w:t>
      </w:r>
      <w:proofErr w:type="spellStart"/>
      <w:r w:rsidR="00417045" w:rsidRPr="008D5125">
        <w:rPr>
          <w:rFonts w:ascii="Bookman Old Style" w:eastAsia="Times New Roman" w:hAnsi="Bookman Old Style" w:cs="Times New Roman"/>
          <w:bCs/>
          <w:iCs/>
          <w:color w:val="000000"/>
        </w:rPr>
        <w:t>endeavour</w:t>
      </w:r>
      <w:proofErr w:type="spellEnd"/>
      <w:r w:rsidR="00417045" w:rsidRPr="008D5125">
        <w:rPr>
          <w:rFonts w:ascii="Bookman Old Style" w:eastAsia="Times New Roman" w:hAnsi="Bookman Old Style" w:cs="Times New Roman"/>
          <w:bCs/>
          <w:iCs/>
          <w:color w:val="000000"/>
        </w:rPr>
        <w:t xml:space="preserve">, for it </w:t>
      </w:r>
      <w:r w:rsidR="007021C1" w:rsidRPr="008D5125">
        <w:rPr>
          <w:rFonts w:ascii="Bookman Old Style" w:eastAsia="Times New Roman" w:hAnsi="Bookman Old Style" w:cs="Times New Roman"/>
          <w:bCs/>
          <w:iCs/>
          <w:color w:val="000000"/>
        </w:rPr>
        <w:t>infused</w:t>
      </w:r>
      <w:r w:rsidR="00F01AA6" w:rsidRPr="008D5125">
        <w:rPr>
          <w:rFonts w:ascii="Bookman Old Style" w:eastAsia="Times New Roman" w:hAnsi="Bookman Old Style" w:cs="Times New Roman"/>
          <w:bCs/>
          <w:iCs/>
          <w:color w:val="000000"/>
        </w:rPr>
        <w:t>,</w:t>
      </w:r>
      <w:r w:rsidR="007021C1" w:rsidRPr="008D5125">
        <w:rPr>
          <w:rFonts w:ascii="Bookman Old Style" w:eastAsia="Times New Roman" w:hAnsi="Bookman Old Style" w:cs="Times New Roman"/>
          <w:bCs/>
          <w:iCs/>
          <w:color w:val="000000"/>
        </w:rPr>
        <w:t xml:space="preserve"> within all the organs </w:t>
      </w:r>
      <w:r w:rsidR="00D60E94" w:rsidRPr="008D5125">
        <w:rPr>
          <w:rFonts w:ascii="Bookman Old Style" w:eastAsia="Times New Roman" w:hAnsi="Bookman Old Style" w:cs="Times New Roman"/>
          <w:bCs/>
          <w:iCs/>
          <w:color w:val="000000"/>
        </w:rPr>
        <w:t>of</w:t>
      </w:r>
      <w:r w:rsidR="00417045" w:rsidRPr="008D5125">
        <w:rPr>
          <w:rFonts w:ascii="Bookman Old Style" w:eastAsia="Times New Roman" w:hAnsi="Bookman Old Style" w:cs="Times New Roman"/>
          <w:bCs/>
          <w:iCs/>
          <w:color w:val="000000"/>
        </w:rPr>
        <w:t xml:space="preserve"> </w:t>
      </w:r>
      <w:r w:rsidR="007021C1" w:rsidRPr="008D5125">
        <w:rPr>
          <w:rFonts w:ascii="Bookman Old Style" w:eastAsia="Times New Roman" w:hAnsi="Bookman Old Style" w:cs="Times New Roman"/>
          <w:bCs/>
          <w:iCs/>
          <w:color w:val="000000"/>
        </w:rPr>
        <w:t>the State</w:t>
      </w:r>
      <w:r w:rsidR="00F01AA6" w:rsidRPr="008D5125">
        <w:rPr>
          <w:rFonts w:ascii="Bookman Old Style" w:eastAsia="Times New Roman" w:hAnsi="Bookman Old Style" w:cs="Times New Roman"/>
          <w:bCs/>
          <w:iCs/>
          <w:color w:val="000000"/>
        </w:rPr>
        <w:t>,</w:t>
      </w:r>
      <w:r w:rsidR="007021C1" w:rsidRPr="008D5125">
        <w:rPr>
          <w:rFonts w:ascii="Bookman Old Style" w:eastAsia="Times New Roman" w:hAnsi="Bookman Old Style" w:cs="Times New Roman"/>
          <w:bCs/>
          <w:iCs/>
          <w:color w:val="000000"/>
        </w:rPr>
        <w:t xml:space="preserve"> </w:t>
      </w:r>
      <w:r w:rsidR="00417045" w:rsidRPr="008D5125">
        <w:rPr>
          <w:rFonts w:ascii="Bookman Old Style" w:eastAsia="Times New Roman" w:hAnsi="Bookman Old Style" w:cs="Times New Roman"/>
          <w:bCs/>
          <w:iCs/>
          <w:color w:val="000000"/>
        </w:rPr>
        <w:t xml:space="preserve">a moral obligation to </w:t>
      </w:r>
      <w:r w:rsidR="005C3713" w:rsidRPr="008D5125">
        <w:rPr>
          <w:rFonts w:ascii="Bookman Old Style" w:eastAsia="Times New Roman" w:hAnsi="Bookman Old Style" w:cs="Times New Roman"/>
          <w:bCs/>
          <w:iCs/>
          <w:color w:val="000000"/>
        </w:rPr>
        <w:t xml:space="preserve">make </w:t>
      </w:r>
      <w:r w:rsidR="005A312D" w:rsidRPr="008D5125">
        <w:rPr>
          <w:rFonts w:ascii="Bookman Old Style" w:eastAsia="Times New Roman" w:hAnsi="Bookman Old Style" w:cs="Times New Roman"/>
          <w:bCs/>
          <w:iCs/>
          <w:color w:val="000000"/>
        </w:rPr>
        <w:t>Access to Justice</w:t>
      </w:r>
      <w:r w:rsidR="005C3713" w:rsidRPr="008D5125">
        <w:rPr>
          <w:rFonts w:ascii="Bookman Old Style" w:eastAsia="Times New Roman" w:hAnsi="Bookman Old Style" w:cs="Times New Roman"/>
          <w:bCs/>
          <w:iCs/>
          <w:color w:val="000000"/>
        </w:rPr>
        <w:t xml:space="preserve"> a reality.</w:t>
      </w:r>
      <w:r w:rsidR="00E25FE9" w:rsidRPr="008D5125">
        <w:rPr>
          <w:rFonts w:ascii="Bookman Old Style" w:eastAsia="Times New Roman" w:hAnsi="Bookman Old Style" w:cs="Times New Roman"/>
          <w:bCs/>
          <w:iCs/>
          <w:color w:val="000000"/>
        </w:rPr>
        <w:t xml:space="preserve"> </w:t>
      </w:r>
      <w:r w:rsidRPr="008D5125">
        <w:rPr>
          <w:rFonts w:ascii="Bookman Old Style" w:eastAsia="Times New Roman" w:hAnsi="Bookman Old Style" w:cs="Times New Roman"/>
          <w:bCs/>
          <w:iCs/>
          <w:color w:val="000000"/>
        </w:rPr>
        <w:t xml:space="preserve">The </w:t>
      </w:r>
      <w:r w:rsidR="00E25FE9" w:rsidRPr="008D5125">
        <w:rPr>
          <w:rFonts w:ascii="Bookman Old Style" w:eastAsia="Times New Roman" w:hAnsi="Bookman Old Style" w:cs="Times New Roman"/>
          <w:bCs/>
          <w:iCs/>
          <w:color w:val="000000"/>
        </w:rPr>
        <w:t xml:space="preserve">contemporary importance of Article 39A </w:t>
      </w:r>
      <w:r w:rsidRPr="008D5125">
        <w:rPr>
          <w:rFonts w:ascii="Bookman Old Style" w:eastAsia="Times New Roman" w:hAnsi="Bookman Old Style" w:cs="Times New Roman"/>
          <w:bCs/>
          <w:iCs/>
          <w:color w:val="000000"/>
        </w:rPr>
        <w:t>shall be discussed</w:t>
      </w:r>
      <w:r w:rsidR="00E25FE9" w:rsidRPr="008D5125">
        <w:rPr>
          <w:rFonts w:ascii="Bookman Old Style" w:eastAsia="Times New Roman" w:hAnsi="Bookman Old Style" w:cs="Times New Roman"/>
          <w:bCs/>
          <w:iCs/>
          <w:color w:val="000000"/>
        </w:rPr>
        <w:t xml:space="preserve"> a </w:t>
      </w:r>
      <w:proofErr w:type="spellStart"/>
      <w:r w:rsidR="00E25FE9" w:rsidRPr="008D5125">
        <w:rPr>
          <w:rFonts w:ascii="Bookman Old Style" w:eastAsia="Times New Roman" w:hAnsi="Bookman Old Style" w:cs="Times New Roman"/>
          <w:bCs/>
          <w:iCs/>
          <w:color w:val="000000"/>
        </w:rPr>
        <w:t>latter</w:t>
      </w:r>
      <w:proofErr w:type="spellEnd"/>
      <w:r w:rsidR="00E25FE9" w:rsidRPr="008D5125">
        <w:rPr>
          <w:rFonts w:ascii="Bookman Old Style" w:eastAsia="Times New Roman" w:hAnsi="Bookman Old Style" w:cs="Times New Roman"/>
          <w:bCs/>
          <w:iCs/>
          <w:color w:val="000000"/>
        </w:rPr>
        <w:t xml:space="preserve"> stage of this </w:t>
      </w:r>
      <w:r w:rsidRPr="008D5125">
        <w:rPr>
          <w:rFonts w:ascii="Bookman Old Style" w:eastAsia="Times New Roman" w:hAnsi="Bookman Old Style" w:cs="Times New Roman"/>
          <w:bCs/>
          <w:iCs/>
          <w:color w:val="000000"/>
        </w:rPr>
        <w:t>Article</w:t>
      </w:r>
      <w:r w:rsidR="00E25FE9" w:rsidRPr="008D5125">
        <w:rPr>
          <w:rFonts w:ascii="Bookman Old Style" w:eastAsia="Times New Roman" w:hAnsi="Bookman Old Style" w:cs="Times New Roman"/>
          <w:bCs/>
          <w:iCs/>
          <w:color w:val="000000"/>
        </w:rPr>
        <w:t>.</w:t>
      </w:r>
    </w:p>
    <w:p w14:paraId="058D45E3" w14:textId="3BA8D518" w:rsidR="00691B6D" w:rsidRPr="008D5125" w:rsidRDefault="00630F8D" w:rsidP="006F79B6">
      <w:pPr>
        <w:shd w:val="clear" w:color="auto" w:fill="FFFFFF"/>
        <w:spacing w:after="200" w:line="480" w:lineRule="auto"/>
        <w:ind w:firstLine="720"/>
        <w:jc w:val="both"/>
        <w:rPr>
          <w:rFonts w:ascii="Bookman Old Style" w:eastAsia="Times New Roman" w:hAnsi="Bookman Old Style" w:cs="Times New Roman"/>
          <w:bCs/>
          <w:iCs/>
          <w:color w:val="000000"/>
        </w:rPr>
      </w:pPr>
      <w:r w:rsidRPr="008D5125">
        <w:rPr>
          <w:rFonts w:ascii="Bookman Old Style" w:eastAsia="Times New Roman" w:hAnsi="Bookman Old Style" w:cs="Times New Roman"/>
          <w:bCs/>
          <w:iCs/>
          <w:color w:val="000000"/>
        </w:rPr>
        <w:t>It needs no emphasis that t</w:t>
      </w:r>
      <w:r w:rsidR="00783634" w:rsidRPr="008D5125">
        <w:rPr>
          <w:rFonts w:ascii="Bookman Old Style" w:eastAsia="Times New Roman" w:hAnsi="Bookman Old Style" w:cs="Times New Roman"/>
          <w:bCs/>
          <w:iCs/>
          <w:color w:val="000000"/>
        </w:rPr>
        <w:t>imely delivery of justice</w:t>
      </w:r>
      <w:r w:rsidR="00F01AA6" w:rsidRPr="008D5125">
        <w:rPr>
          <w:rFonts w:ascii="Bookman Old Style" w:eastAsia="Times New Roman" w:hAnsi="Bookman Old Style" w:cs="Times New Roman"/>
          <w:bCs/>
          <w:iCs/>
          <w:color w:val="000000"/>
        </w:rPr>
        <w:t>,</w:t>
      </w:r>
      <w:r w:rsidR="00783634" w:rsidRPr="008D5125">
        <w:rPr>
          <w:rFonts w:ascii="Bookman Old Style" w:eastAsia="Times New Roman" w:hAnsi="Bookman Old Style" w:cs="Times New Roman"/>
          <w:bCs/>
          <w:iCs/>
          <w:color w:val="000000"/>
        </w:rPr>
        <w:t xml:space="preserve"> keeps</w:t>
      </w:r>
      <w:r w:rsidR="00F01AA6" w:rsidRPr="008D5125">
        <w:rPr>
          <w:rFonts w:ascii="Bookman Old Style" w:eastAsia="Times New Roman" w:hAnsi="Bookman Old Style" w:cs="Times New Roman"/>
          <w:bCs/>
          <w:iCs/>
          <w:color w:val="000000"/>
        </w:rPr>
        <w:t xml:space="preserve"> alive</w:t>
      </w:r>
      <w:r w:rsidR="00783634" w:rsidRPr="008D5125">
        <w:rPr>
          <w:rFonts w:ascii="Bookman Old Style" w:eastAsia="Times New Roman" w:hAnsi="Bookman Old Style" w:cs="Times New Roman"/>
          <w:bCs/>
          <w:iCs/>
          <w:color w:val="000000"/>
        </w:rPr>
        <w:t xml:space="preserve"> the faith </w:t>
      </w:r>
      <w:r w:rsidRPr="008D5125">
        <w:rPr>
          <w:rFonts w:ascii="Bookman Old Style" w:eastAsia="Times New Roman" w:hAnsi="Bookman Old Style" w:cs="Times New Roman"/>
          <w:bCs/>
          <w:iCs/>
          <w:color w:val="000000"/>
        </w:rPr>
        <w:t>of the citizenry in the</w:t>
      </w:r>
      <w:r w:rsidR="00A37C20" w:rsidRPr="008D5125">
        <w:rPr>
          <w:rFonts w:ascii="Bookman Old Style" w:eastAsia="Times New Roman" w:hAnsi="Bookman Old Style" w:cs="Times New Roman"/>
          <w:bCs/>
          <w:iCs/>
          <w:color w:val="000000"/>
        </w:rPr>
        <w:t xml:space="preserve"> Rule of Law and the</w:t>
      </w:r>
      <w:r w:rsidRPr="008D5125">
        <w:rPr>
          <w:rFonts w:ascii="Bookman Old Style" w:eastAsia="Times New Roman" w:hAnsi="Bookman Old Style" w:cs="Times New Roman"/>
          <w:bCs/>
          <w:iCs/>
          <w:color w:val="000000"/>
        </w:rPr>
        <w:t xml:space="preserve"> </w:t>
      </w:r>
      <w:r w:rsidR="00FC5B42" w:rsidRPr="008D5125">
        <w:rPr>
          <w:rFonts w:ascii="Bookman Old Style" w:eastAsia="Times New Roman" w:hAnsi="Bookman Old Style" w:cs="Times New Roman"/>
          <w:bCs/>
          <w:iCs/>
          <w:color w:val="000000"/>
        </w:rPr>
        <w:t>democratic setup of the nation</w:t>
      </w:r>
      <w:r w:rsidRPr="008D5125">
        <w:rPr>
          <w:rFonts w:ascii="Bookman Old Style" w:eastAsia="Times New Roman" w:hAnsi="Bookman Old Style" w:cs="Times New Roman"/>
          <w:bCs/>
          <w:iCs/>
          <w:color w:val="000000"/>
        </w:rPr>
        <w:t xml:space="preserve">. </w:t>
      </w:r>
      <w:r w:rsidR="008B2CC9" w:rsidRPr="008D5125">
        <w:rPr>
          <w:rFonts w:ascii="Bookman Old Style" w:eastAsia="Times New Roman" w:hAnsi="Bookman Old Style" w:cs="Times New Roman"/>
          <w:bCs/>
          <w:iCs/>
          <w:color w:val="000000"/>
        </w:rPr>
        <w:t>In</w:t>
      </w:r>
      <w:r w:rsidR="00CF4EBB" w:rsidRPr="008D5125">
        <w:rPr>
          <w:rFonts w:ascii="Bookman Old Style" w:eastAsia="Times New Roman" w:hAnsi="Bookman Old Style" w:cs="Times New Roman"/>
          <w:bCs/>
          <w:iCs/>
          <w:color w:val="000000"/>
        </w:rPr>
        <w:t xml:space="preserve"> fact</w:t>
      </w:r>
      <w:r w:rsidR="00F01AA6" w:rsidRPr="008D5125">
        <w:rPr>
          <w:rFonts w:ascii="Bookman Old Style" w:eastAsia="Times New Roman" w:hAnsi="Bookman Old Style" w:cs="Times New Roman"/>
          <w:bCs/>
          <w:iCs/>
          <w:color w:val="000000"/>
        </w:rPr>
        <w:t>,</w:t>
      </w:r>
      <w:r w:rsidR="00555820" w:rsidRPr="008D5125">
        <w:rPr>
          <w:rFonts w:ascii="Bookman Old Style" w:eastAsia="Times New Roman" w:hAnsi="Bookman Old Style" w:cs="Times New Roman"/>
          <w:bCs/>
          <w:iCs/>
          <w:color w:val="000000"/>
        </w:rPr>
        <w:t xml:space="preserve"> both</w:t>
      </w:r>
      <w:r w:rsidR="00CF4EBB" w:rsidRPr="008D5125">
        <w:rPr>
          <w:rFonts w:ascii="Bookman Old Style" w:eastAsia="Times New Roman" w:hAnsi="Bookman Old Style" w:cs="Times New Roman"/>
          <w:bCs/>
          <w:iCs/>
          <w:color w:val="000000"/>
        </w:rPr>
        <w:t xml:space="preserve">, </w:t>
      </w:r>
      <w:r w:rsidR="008B2CC9" w:rsidRPr="008D5125">
        <w:rPr>
          <w:rFonts w:ascii="Bookman Old Style" w:eastAsia="Times New Roman" w:hAnsi="Bookman Old Style" w:cs="Times New Roman"/>
          <w:bCs/>
          <w:iCs/>
          <w:color w:val="000000"/>
        </w:rPr>
        <w:t>the</w:t>
      </w:r>
      <w:r w:rsidR="00AE710F" w:rsidRPr="008D5125">
        <w:rPr>
          <w:rFonts w:ascii="Bookman Old Style" w:eastAsia="Times New Roman" w:hAnsi="Bookman Old Style" w:cs="Times New Roman"/>
          <w:bCs/>
          <w:iCs/>
          <w:color w:val="000000"/>
        </w:rPr>
        <w:t xml:space="preserve"> </w:t>
      </w:r>
      <w:r w:rsidR="003D465B" w:rsidRPr="008D5125">
        <w:rPr>
          <w:rFonts w:ascii="Bookman Old Style" w:eastAsia="Times New Roman" w:hAnsi="Bookman Old Style" w:cs="Times New Roman"/>
          <w:bCs/>
          <w:iCs/>
          <w:color w:val="000000"/>
        </w:rPr>
        <w:t>edifices of Democracy and Rule of Law have</w:t>
      </w:r>
      <w:r w:rsidR="00F01AA6" w:rsidRPr="008D5125">
        <w:rPr>
          <w:rFonts w:ascii="Bookman Old Style" w:eastAsia="Times New Roman" w:hAnsi="Bookman Old Style" w:cs="Times New Roman"/>
          <w:bCs/>
          <w:iCs/>
          <w:color w:val="000000"/>
        </w:rPr>
        <w:t>,</w:t>
      </w:r>
      <w:r w:rsidR="00CF4EBB" w:rsidRPr="008D5125">
        <w:rPr>
          <w:rFonts w:ascii="Bookman Old Style" w:eastAsia="Times New Roman" w:hAnsi="Bookman Old Style" w:cs="Times New Roman"/>
          <w:bCs/>
          <w:iCs/>
          <w:color w:val="000000"/>
        </w:rPr>
        <w:t xml:space="preserve"> within themselves, the right to </w:t>
      </w:r>
      <w:r w:rsidR="005A312D" w:rsidRPr="008D5125">
        <w:rPr>
          <w:rFonts w:ascii="Bookman Old Style" w:eastAsia="Times New Roman" w:hAnsi="Bookman Old Style" w:cs="Times New Roman"/>
          <w:bCs/>
          <w:iCs/>
          <w:color w:val="000000"/>
        </w:rPr>
        <w:t>Access to Justice</w:t>
      </w:r>
      <w:r w:rsidR="00CF4EBB" w:rsidRPr="008D5125">
        <w:rPr>
          <w:rFonts w:ascii="Bookman Old Style" w:eastAsia="Times New Roman" w:hAnsi="Bookman Old Style" w:cs="Times New Roman"/>
          <w:bCs/>
          <w:iCs/>
          <w:color w:val="000000"/>
        </w:rPr>
        <w:t xml:space="preserve"> deeply ingr</w:t>
      </w:r>
      <w:r w:rsidR="00AC1196" w:rsidRPr="008D5125">
        <w:rPr>
          <w:rFonts w:ascii="Bookman Old Style" w:eastAsia="Times New Roman" w:hAnsi="Bookman Old Style" w:cs="Times New Roman"/>
          <w:bCs/>
          <w:iCs/>
          <w:color w:val="000000"/>
        </w:rPr>
        <w:t xml:space="preserve">ained. </w:t>
      </w:r>
      <w:r w:rsidR="00216FCF" w:rsidRPr="008D5125">
        <w:rPr>
          <w:rFonts w:ascii="Bookman Old Style" w:eastAsia="Times New Roman" w:hAnsi="Bookman Old Style" w:cs="Times New Roman"/>
          <w:bCs/>
          <w:iCs/>
          <w:color w:val="000000"/>
        </w:rPr>
        <w:t xml:space="preserve">The Supreme Court of India in </w:t>
      </w:r>
      <w:r w:rsidR="00216FCF" w:rsidRPr="008D5125">
        <w:rPr>
          <w:rFonts w:ascii="Bookman Old Style" w:eastAsia="Times New Roman" w:hAnsi="Bookman Old Style" w:cs="Times New Roman"/>
          <w:b/>
          <w:bCs/>
          <w:i/>
          <w:iCs/>
          <w:color w:val="000000"/>
        </w:rPr>
        <w:t xml:space="preserve">Noor Mohammed v. </w:t>
      </w:r>
      <w:proofErr w:type="spellStart"/>
      <w:r w:rsidR="00216FCF" w:rsidRPr="008D5125">
        <w:rPr>
          <w:rFonts w:ascii="Bookman Old Style" w:eastAsia="Times New Roman" w:hAnsi="Bookman Old Style" w:cs="Times New Roman"/>
          <w:b/>
          <w:bCs/>
          <w:i/>
          <w:iCs/>
          <w:color w:val="000000"/>
        </w:rPr>
        <w:t>Jethanand</w:t>
      </w:r>
      <w:proofErr w:type="spellEnd"/>
      <w:r w:rsidR="00216FCF" w:rsidRPr="008D5125">
        <w:rPr>
          <w:rStyle w:val="FootnoteReference"/>
          <w:rFonts w:ascii="Bookman Old Style" w:eastAsia="Times New Roman" w:hAnsi="Bookman Old Style" w:cs="Times New Roman"/>
          <w:b/>
          <w:bCs/>
          <w:i/>
          <w:iCs/>
          <w:color w:val="000000"/>
        </w:rPr>
        <w:footnoteReference w:id="4"/>
      </w:r>
      <w:r w:rsidR="00F025E6" w:rsidRPr="008D5125">
        <w:rPr>
          <w:rFonts w:ascii="Bookman Old Style" w:eastAsia="Times New Roman" w:hAnsi="Bookman Old Style" w:cs="Times New Roman"/>
          <w:b/>
          <w:bCs/>
          <w:i/>
          <w:iCs/>
          <w:color w:val="000000"/>
        </w:rPr>
        <w:t xml:space="preserve">, </w:t>
      </w:r>
      <w:r w:rsidR="00F025E6" w:rsidRPr="008D5125">
        <w:rPr>
          <w:rFonts w:ascii="Bookman Old Style" w:eastAsia="Times New Roman" w:hAnsi="Bookman Old Style" w:cs="Times New Roman"/>
          <w:bCs/>
          <w:iCs/>
          <w:color w:val="000000"/>
        </w:rPr>
        <w:t>while delineating upon the signi</w:t>
      </w:r>
      <w:r w:rsidR="003E7B0B" w:rsidRPr="008D5125">
        <w:rPr>
          <w:rFonts w:ascii="Bookman Old Style" w:eastAsia="Times New Roman" w:hAnsi="Bookman Old Style" w:cs="Times New Roman"/>
          <w:bCs/>
          <w:iCs/>
          <w:color w:val="000000"/>
        </w:rPr>
        <w:t>ficance of the right</w:t>
      </w:r>
      <w:r w:rsidR="00F025E6" w:rsidRPr="008D5125">
        <w:rPr>
          <w:rFonts w:ascii="Bookman Old Style" w:eastAsia="Times New Roman" w:hAnsi="Bookman Old Style" w:cs="Times New Roman"/>
          <w:bCs/>
          <w:iCs/>
          <w:color w:val="000000"/>
        </w:rPr>
        <w:t xml:space="preserve"> to </w:t>
      </w:r>
      <w:r w:rsidR="005A312D" w:rsidRPr="008D5125">
        <w:rPr>
          <w:rFonts w:ascii="Bookman Old Style" w:eastAsia="Times New Roman" w:hAnsi="Bookman Old Style" w:cs="Times New Roman"/>
          <w:bCs/>
          <w:iCs/>
          <w:color w:val="000000"/>
        </w:rPr>
        <w:t>Access to Justice</w:t>
      </w:r>
      <w:r w:rsidR="00F025E6" w:rsidRPr="008D5125">
        <w:rPr>
          <w:rFonts w:ascii="Bookman Old Style" w:eastAsia="Times New Roman" w:hAnsi="Bookman Old Style" w:cs="Times New Roman"/>
          <w:bCs/>
          <w:iCs/>
          <w:color w:val="000000"/>
        </w:rPr>
        <w:t xml:space="preserve"> and the catastrophic effect which ‘delay’ causes in eroding this right observed thus:</w:t>
      </w:r>
    </w:p>
    <w:p w14:paraId="4A092E15" w14:textId="426C4E3A" w:rsidR="00E22F6C" w:rsidRPr="008D5125" w:rsidRDefault="009E276E" w:rsidP="006F79B6">
      <w:pPr>
        <w:shd w:val="clear" w:color="auto" w:fill="FFFFFF"/>
        <w:spacing w:after="200" w:line="360" w:lineRule="auto"/>
        <w:ind w:left="567" w:right="567"/>
        <w:jc w:val="both"/>
        <w:rPr>
          <w:rFonts w:ascii="Bookman Old Style" w:eastAsia="Times New Roman" w:hAnsi="Bookman Old Style" w:cs="Times New Roman"/>
          <w:bCs/>
          <w:i/>
          <w:iCs/>
          <w:color w:val="000000"/>
        </w:rPr>
      </w:pPr>
      <w:r w:rsidRPr="008D5125">
        <w:rPr>
          <w:rFonts w:ascii="Bookman Old Style" w:eastAsia="Times New Roman" w:hAnsi="Bookman Old Style" w:cs="Times New Roman"/>
          <w:bCs/>
          <w:i/>
          <w:iCs/>
          <w:color w:val="000000"/>
        </w:rPr>
        <w:t xml:space="preserve">“In a democratic set-up, intrinsic and embedded faith in the adjudicatory system is of seminal and pivotal concern. Delay </w:t>
      </w:r>
      <w:r w:rsidRPr="008D5125">
        <w:rPr>
          <w:rFonts w:ascii="Bookman Old Style" w:eastAsia="Times New Roman" w:hAnsi="Bookman Old Style" w:cs="Times New Roman"/>
          <w:bCs/>
          <w:i/>
          <w:iCs/>
          <w:color w:val="000000"/>
        </w:rPr>
        <w:lastRenderedPageBreak/>
        <w:t xml:space="preserve">gradually declines the citizenry faith in the system. It is the faith and faith alone that keeps the system alive. It provides oxygen constantly. Fragmentation of faith has the effect-potentiality to bring in a state of cataclysm where justice may become a casualty. A litigant expects a reasoned verdict from a temperate Judge but does not intend to and, rightly so, to guillotine much of time at the altar of reasons.” </w:t>
      </w:r>
    </w:p>
    <w:p w14:paraId="6486C3F7" w14:textId="474298DB" w:rsidR="003E7B0B" w:rsidRPr="008D5125" w:rsidRDefault="003E7B0B" w:rsidP="006F79B6">
      <w:pPr>
        <w:shd w:val="clear" w:color="auto" w:fill="FFFFFF"/>
        <w:spacing w:after="200" w:line="480" w:lineRule="auto"/>
        <w:ind w:firstLine="720"/>
        <w:jc w:val="both"/>
        <w:rPr>
          <w:rFonts w:ascii="Bookman Old Style" w:eastAsia="Times New Roman" w:hAnsi="Bookman Old Style" w:cs="Times New Roman"/>
          <w:bCs/>
          <w:iCs/>
          <w:color w:val="000000"/>
        </w:rPr>
      </w:pPr>
      <w:r w:rsidRPr="008D5125">
        <w:rPr>
          <w:rFonts w:ascii="Bookman Old Style" w:eastAsia="Times New Roman" w:hAnsi="Bookman Old Style" w:cs="Times New Roman"/>
          <w:bCs/>
          <w:iCs/>
          <w:color w:val="000000"/>
        </w:rPr>
        <w:t xml:space="preserve">However, in a fast developing country like India, where increased prosperity, literacy and awareness leads to an uptick inflow of litigation in courts, every day, the right to access to speedy justice is becoming a utopian concept with each passing day, as the Indian Judiciary is finding it difficult to address the challenges of docket </w:t>
      </w:r>
      <w:r w:rsidR="00ED7826" w:rsidRPr="008D5125">
        <w:rPr>
          <w:rFonts w:ascii="Bookman Old Style" w:eastAsia="Times New Roman" w:hAnsi="Bookman Old Style" w:cs="Times New Roman"/>
          <w:bCs/>
          <w:iCs/>
          <w:color w:val="000000"/>
        </w:rPr>
        <w:t>explosion and pendency</w:t>
      </w:r>
      <w:r w:rsidRPr="008D5125">
        <w:rPr>
          <w:rFonts w:ascii="Bookman Old Style" w:eastAsia="Times New Roman" w:hAnsi="Bookman Old Style" w:cs="Times New Roman"/>
          <w:bCs/>
          <w:iCs/>
          <w:color w:val="000000"/>
        </w:rPr>
        <w:t>.</w:t>
      </w:r>
      <w:r w:rsidR="00ED7826" w:rsidRPr="008D5125">
        <w:rPr>
          <w:rFonts w:ascii="Bookman Old Style" w:eastAsia="Times New Roman" w:hAnsi="Bookman Old Style" w:cs="Times New Roman"/>
          <w:bCs/>
          <w:iCs/>
          <w:color w:val="000000"/>
        </w:rPr>
        <w:t xml:space="preserve"> Thus, the goal of </w:t>
      </w:r>
      <w:r w:rsidR="005A312D" w:rsidRPr="008D5125">
        <w:rPr>
          <w:rFonts w:ascii="Bookman Old Style" w:eastAsia="Times New Roman" w:hAnsi="Bookman Old Style" w:cs="Times New Roman"/>
          <w:bCs/>
          <w:iCs/>
          <w:color w:val="000000"/>
        </w:rPr>
        <w:t>Access to Justice</w:t>
      </w:r>
      <w:r w:rsidR="00ED7826" w:rsidRPr="008D5125">
        <w:rPr>
          <w:rFonts w:ascii="Bookman Old Style" w:eastAsia="Times New Roman" w:hAnsi="Bookman Old Style" w:cs="Times New Roman"/>
          <w:bCs/>
          <w:iCs/>
          <w:color w:val="000000"/>
        </w:rPr>
        <w:t xml:space="preserve"> for all is fraught with multiple constraints - financial, spatial, qualitative and time.</w:t>
      </w:r>
    </w:p>
    <w:p w14:paraId="098C72CD" w14:textId="77777777" w:rsidR="009833EA" w:rsidRPr="008D5125" w:rsidRDefault="006C56CD" w:rsidP="009833EA">
      <w:pPr>
        <w:shd w:val="clear" w:color="auto" w:fill="FFFFFF"/>
        <w:spacing w:after="200" w:line="480" w:lineRule="auto"/>
        <w:ind w:firstLine="720"/>
        <w:jc w:val="both"/>
        <w:rPr>
          <w:rFonts w:ascii="Bookman Old Style" w:eastAsia="Times New Roman" w:hAnsi="Bookman Old Style" w:cs="Times New Roman"/>
          <w:bCs/>
          <w:iCs/>
          <w:color w:val="000000"/>
        </w:rPr>
      </w:pPr>
      <w:r w:rsidRPr="008D5125">
        <w:rPr>
          <w:rFonts w:ascii="Bookman Old Style" w:eastAsia="Times New Roman" w:hAnsi="Bookman Old Style" w:cs="Times New Roman"/>
          <w:bCs/>
          <w:iCs/>
          <w:color w:val="000000"/>
        </w:rPr>
        <w:t xml:space="preserve">It </w:t>
      </w:r>
      <w:r w:rsidR="00ED7826" w:rsidRPr="008D5125">
        <w:rPr>
          <w:rFonts w:ascii="Bookman Old Style" w:eastAsia="Times New Roman" w:hAnsi="Bookman Old Style" w:cs="Times New Roman"/>
          <w:bCs/>
          <w:iCs/>
          <w:color w:val="000000"/>
        </w:rPr>
        <w:t xml:space="preserve">is </w:t>
      </w:r>
      <w:r w:rsidRPr="008D5125">
        <w:rPr>
          <w:rFonts w:ascii="Bookman Old Style" w:eastAsia="Times New Roman" w:hAnsi="Bookman Old Style" w:cs="Times New Roman"/>
          <w:bCs/>
          <w:iCs/>
          <w:color w:val="000000"/>
        </w:rPr>
        <w:t>precisely here</w:t>
      </w:r>
      <w:r w:rsidR="00D17AD7" w:rsidRPr="008D5125">
        <w:rPr>
          <w:rFonts w:ascii="Bookman Old Style" w:eastAsia="Times New Roman" w:hAnsi="Bookman Old Style" w:cs="Times New Roman"/>
          <w:bCs/>
          <w:iCs/>
          <w:color w:val="000000"/>
        </w:rPr>
        <w:t>,</w:t>
      </w:r>
      <w:r w:rsidRPr="008D5125">
        <w:rPr>
          <w:rFonts w:ascii="Bookman Old Style" w:eastAsia="Times New Roman" w:hAnsi="Bookman Old Style" w:cs="Times New Roman"/>
          <w:bCs/>
          <w:iCs/>
          <w:color w:val="000000"/>
        </w:rPr>
        <w:t xml:space="preserve"> that</w:t>
      </w:r>
      <w:r w:rsidR="00F95B22" w:rsidRPr="008D5125">
        <w:rPr>
          <w:rFonts w:ascii="Bookman Old Style" w:eastAsia="Times New Roman" w:hAnsi="Bookman Old Style" w:cs="Times New Roman"/>
          <w:bCs/>
          <w:iCs/>
          <w:color w:val="000000"/>
        </w:rPr>
        <w:t xml:space="preserve"> it becomes imperative for all the three organs of the State</w:t>
      </w:r>
      <w:r w:rsidRPr="008D5125">
        <w:rPr>
          <w:rFonts w:ascii="Bookman Old Style" w:eastAsia="Times New Roman" w:hAnsi="Bookman Old Style" w:cs="Times New Roman"/>
          <w:bCs/>
          <w:iCs/>
          <w:color w:val="000000"/>
        </w:rPr>
        <w:t xml:space="preserve"> </w:t>
      </w:r>
      <w:r w:rsidR="00F95B22" w:rsidRPr="008D5125">
        <w:rPr>
          <w:rFonts w:ascii="Bookman Old Style" w:eastAsia="Times New Roman" w:hAnsi="Bookman Old Style" w:cs="Times New Roman"/>
          <w:bCs/>
          <w:iCs/>
          <w:color w:val="000000"/>
        </w:rPr>
        <w:t xml:space="preserve">to </w:t>
      </w:r>
      <w:r w:rsidR="00236A96" w:rsidRPr="008D5125">
        <w:rPr>
          <w:rFonts w:ascii="Bookman Old Style" w:eastAsia="Times New Roman" w:hAnsi="Bookman Old Style" w:cs="Times New Roman"/>
          <w:bCs/>
          <w:iCs/>
          <w:color w:val="000000"/>
        </w:rPr>
        <w:t xml:space="preserve">earnestly </w:t>
      </w:r>
      <w:r w:rsidR="00F95B22" w:rsidRPr="008D5125">
        <w:rPr>
          <w:rFonts w:ascii="Bookman Old Style" w:eastAsia="Times New Roman" w:hAnsi="Bookman Old Style" w:cs="Times New Roman"/>
          <w:bCs/>
          <w:iCs/>
          <w:color w:val="000000"/>
        </w:rPr>
        <w:t xml:space="preserve">commit </w:t>
      </w:r>
      <w:proofErr w:type="gramStart"/>
      <w:r w:rsidR="009647C6" w:rsidRPr="008D5125">
        <w:rPr>
          <w:rFonts w:ascii="Bookman Old Style" w:eastAsia="Times New Roman" w:hAnsi="Bookman Old Style" w:cs="Times New Roman"/>
          <w:bCs/>
          <w:iCs/>
          <w:color w:val="000000"/>
        </w:rPr>
        <w:t>them</w:t>
      </w:r>
      <w:r w:rsidR="00F01AA6" w:rsidRPr="008D5125">
        <w:rPr>
          <w:rFonts w:ascii="Bookman Old Style" w:eastAsia="Times New Roman" w:hAnsi="Bookman Old Style" w:cs="Times New Roman"/>
          <w:bCs/>
          <w:iCs/>
          <w:color w:val="000000"/>
        </w:rPr>
        <w:t>selves</w:t>
      </w:r>
      <w:proofErr w:type="gramEnd"/>
      <w:r w:rsidR="00F95B22" w:rsidRPr="008D5125">
        <w:rPr>
          <w:rFonts w:ascii="Bookman Old Style" w:eastAsia="Times New Roman" w:hAnsi="Bookman Old Style" w:cs="Times New Roman"/>
          <w:bCs/>
          <w:iCs/>
          <w:color w:val="000000"/>
        </w:rPr>
        <w:t xml:space="preserve"> </w:t>
      </w:r>
      <w:r w:rsidR="009647C6" w:rsidRPr="008D5125">
        <w:rPr>
          <w:rFonts w:ascii="Bookman Old Style" w:eastAsia="Times New Roman" w:hAnsi="Bookman Old Style" w:cs="Times New Roman"/>
          <w:bCs/>
          <w:iCs/>
          <w:color w:val="000000"/>
        </w:rPr>
        <w:t>in removing</w:t>
      </w:r>
      <w:r w:rsidR="00F95B22" w:rsidRPr="008D5125">
        <w:rPr>
          <w:rFonts w:ascii="Bookman Old Style" w:eastAsia="Times New Roman" w:hAnsi="Bookman Old Style" w:cs="Times New Roman"/>
          <w:bCs/>
          <w:iCs/>
          <w:color w:val="000000"/>
        </w:rPr>
        <w:t xml:space="preserve"> every </w:t>
      </w:r>
      <w:r w:rsidR="00D17AD7" w:rsidRPr="008D5125">
        <w:rPr>
          <w:rFonts w:ascii="Bookman Old Style" w:eastAsia="Times New Roman" w:hAnsi="Bookman Old Style" w:cs="Times New Roman"/>
          <w:bCs/>
          <w:iCs/>
          <w:color w:val="000000"/>
        </w:rPr>
        <w:t xml:space="preserve">such </w:t>
      </w:r>
      <w:r w:rsidR="00F95B22" w:rsidRPr="008D5125">
        <w:rPr>
          <w:rFonts w:ascii="Bookman Old Style" w:eastAsia="Times New Roman" w:hAnsi="Bookman Old Style" w:cs="Times New Roman"/>
          <w:bCs/>
          <w:iCs/>
          <w:color w:val="000000"/>
        </w:rPr>
        <w:t xml:space="preserve">impediment </w:t>
      </w:r>
      <w:r w:rsidR="00E210A5" w:rsidRPr="008D5125">
        <w:rPr>
          <w:rFonts w:ascii="Bookman Old Style" w:eastAsia="Times New Roman" w:hAnsi="Bookman Old Style" w:cs="Times New Roman"/>
          <w:bCs/>
          <w:iCs/>
          <w:color w:val="000000"/>
        </w:rPr>
        <w:t xml:space="preserve">so that </w:t>
      </w:r>
      <w:r w:rsidR="00F95B22" w:rsidRPr="008D5125">
        <w:rPr>
          <w:rFonts w:ascii="Bookman Old Style" w:eastAsia="Times New Roman" w:hAnsi="Bookman Old Style" w:cs="Times New Roman"/>
          <w:bCs/>
          <w:iCs/>
          <w:color w:val="000000"/>
        </w:rPr>
        <w:t>the noble goa</w:t>
      </w:r>
      <w:r w:rsidR="00E210A5" w:rsidRPr="008D5125">
        <w:rPr>
          <w:rFonts w:ascii="Bookman Old Style" w:eastAsia="Times New Roman" w:hAnsi="Bookman Old Style" w:cs="Times New Roman"/>
          <w:bCs/>
          <w:iCs/>
          <w:color w:val="000000"/>
        </w:rPr>
        <w:t xml:space="preserve">l of </w:t>
      </w:r>
      <w:r w:rsidR="005A312D" w:rsidRPr="008D5125">
        <w:rPr>
          <w:rFonts w:ascii="Bookman Old Style" w:eastAsia="Times New Roman" w:hAnsi="Bookman Old Style" w:cs="Times New Roman"/>
          <w:bCs/>
          <w:iCs/>
          <w:color w:val="000000"/>
        </w:rPr>
        <w:t>Access to Justice</w:t>
      </w:r>
      <w:r w:rsidR="00E210A5" w:rsidRPr="008D5125">
        <w:rPr>
          <w:rFonts w:ascii="Bookman Old Style" w:eastAsia="Times New Roman" w:hAnsi="Bookman Old Style" w:cs="Times New Roman"/>
          <w:bCs/>
          <w:iCs/>
          <w:color w:val="000000"/>
        </w:rPr>
        <w:t xml:space="preserve"> for </w:t>
      </w:r>
      <w:r w:rsidR="008F13C2" w:rsidRPr="008D5125">
        <w:rPr>
          <w:rFonts w:ascii="Bookman Old Style" w:eastAsia="Times New Roman" w:hAnsi="Bookman Old Style" w:cs="Times New Roman"/>
          <w:bCs/>
          <w:iCs/>
          <w:color w:val="000000"/>
        </w:rPr>
        <w:t>all</w:t>
      </w:r>
      <w:r w:rsidR="00E210A5" w:rsidRPr="008D5125">
        <w:rPr>
          <w:rFonts w:ascii="Bookman Old Style" w:eastAsia="Times New Roman" w:hAnsi="Bookman Old Style" w:cs="Times New Roman"/>
          <w:bCs/>
          <w:iCs/>
          <w:color w:val="000000"/>
        </w:rPr>
        <w:t xml:space="preserve"> no longer remains illusory but becomes a reality.</w:t>
      </w:r>
    </w:p>
    <w:p w14:paraId="0725E5A2" w14:textId="63C12D02" w:rsidR="00CD312F" w:rsidRPr="008D5125" w:rsidRDefault="00ED29BD" w:rsidP="009833EA">
      <w:pPr>
        <w:shd w:val="clear" w:color="auto" w:fill="FFFFFF"/>
        <w:spacing w:after="200" w:line="480" w:lineRule="auto"/>
        <w:ind w:firstLine="720"/>
        <w:jc w:val="both"/>
        <w:rPr>
          <w:rFonts w:ascii="Bookman Old Style" w:eastAsia="Times New Roman" w:hAnsi="Bookman Old Style" w:cs="Times New Roman"/>
          <w:bCs/>
          <w:iCs/>
          <w:color w:val="000000"/>
        </w:rPr>
      </w:pPr>
      <w:r w:rsidRPr="008D5125">
        <w:rPr>
          <w:rFonts w:ascii="Bookman Old Style" w:eastAsia="Times New Roman" w:hAnsi="Bookman Old Style" w:cs="Times New Roman"/>
          <w:bCs/>
          <w:iCs/>
          <w:color w:val="000000"/>
        </w:rPr>
        <w:t xml:space="preserve">The Constitution Bench in </w:t>
      </w:r>
      <w:r w:rsidR="00CD312F" w:rsidRPr="008D5125">
        <w:rPr>
          <w:rFonts w:ascii="Bookman Old Style" w:eastAsia="Times New Roman" w:hAnsi="Bookman Old Style" w:cs="Times New Roman"/>
          <w:b/>
          <w:bCs/>
          <w:i/>
          <w:iCs/>
          <w:color w:val="000000"/>
        </w:rPr>
        <w:t xml:space="preserve">Anita </w:t>
      </w:r>
      <w:proofErr w:type="spellStart"/>
      <w:r w:rsidR="00CD312F" w:rsidRPr="008D5125">
        <w:rPr>
          <w:rFonts w:ascii="Bookman Old Style" w:eastAsia="Times New Roman" w:hAnsi="Bookman Old Style" w:cs="Times New Roman"/>
          <w:b/>
          <w:bCs/>
          <w:i/>
          <w:iCs/>
          <w:color w:val="000000"/>
        </w:rPr>
        <w:t>Kushwaha</w:t>
      </w:r>
      <w:proofErr w:type="spellEnd"/>
      <w:r w:rsidR="00CD312F" w:rsidRPr="008D5125">
        <w:rPr>
          <w:rFonts w:ascii="Bookman Old Style" w:eastAsia="Times New Roman" w:hAnsi="Bookman Old Style" w:cs="Times New Roman"/>
          <w:b/>
          <w:bCs/>
          <w:i/>
          <w:iCs/>
          <w:color w:val="000000"/>
        </w:rPr>
        <w:t xml:space="preserve"> </w:t>
      </w:r>
      <w:r w:rsidR="009833EA" w:rsidRPr="008D5125">
        <w:rPr>
          <w:rFonts w:ascii="Bookman Old Style" w:eastAsia="Times New Roman" w:hAnsi="Bookman Old Style" w:cs="Times New Roman"/>
          <w:bCs/>
          <w:iCs/>
          <w:color w:val="000000"/>
        </w:rPr>
        <w:t>(supra)</w:t>
      </w:r>
      <w:r w:rsidR="00F740D1" w:rsidRPr="008D5125">
        <w:rPr>
          <w:rFonts w:ascii="Bookman Old Style" w:eastAsia="Times New Roman" w:hAnsi="Bookman Old Style" w:cs="Times New Roman"/>
          <w:b/>
          <w:bCs/>
          <w:iCs/>
          <w:color w:val="000000"/>
        </w:rPr>
        <w:t xml:space="preserve"> </w:t>
      </w:r>
      <w:r w:rsidR="00F740D1" w:rsidRPr="008D5125">
        <w:rPr>
          <w:rFonts w:ascii="Bookman Old Style" w:eastAsia="Times New Roman" w:hAnsi="Bookman Old Style" w:cs="Times New Roman"/>
          <w:bCs/>
          <w:iCs/>
          <w:color w:val="000000"/>
        </w:rPr>
        <w:t xml:space="preserve">while delineating on the </w:t>
      </w:r>
      <w:r w:rsidR="00DC230B" w:rsidRPr="008D5125">
        <w:rPr>
          <w:rFonts w:ascii="Bookman Old Style" w:eastAsia="Times New Roman" w:hAnsi="Bookman Old Style" w:cs="Times New Roman"/>
          <w:bCs/>
          <w:iCs/>
          <w:color w:val="000000"/>
        </w:rPr>
        <w:t xml:space="preserve">concept of </w:t>
      </w:r>
      <w:r w:rsidR="005A312D" w:rsidRPr="008D5125">
        <w:rPr>
          <w:rFonts w:ascii="Bookman Old Style" w:eastAsia="Times New Roman" w:hAnsi="Bookman Old Style" w:cs="Times New Roman"/>
          <w:bCs/>
          <w:iCs/>
          <w:color w:val="000000"/>
        </w:rPr>
        <w:t>Access to Justice</w:t>
      </w:r>
      <w:r w:rsidR="00DC230B" w:rsidRPr="008D5125">
        <w:rPr>
          <w:rFonts w:ascii="Bookman Old Style" w:eastAsia="Times New Roman" w:hAnsi="Bookman Old Style" w:cs="Times New Roman"/>
          <w:bCs/>
          <w:iCs/>
          <w:color w:val="000000"/>
        </w:rPr>
        <w:t xml:space="preserve">, </w:t>
      </w:r>
      <w:r w:rsidR="00F740D1" w:rsidRPr="008D5125">
        <w:rPr>
          <w:rFonts w:ascii="Bookman Old Style" w:eastAsia="Times New Roman" w:hAnsi="Bookman Old Style" w:cs="Times New Roman"/>
          <w:bCs/>
          <w:iCs/>
          <w:color w:val="000000"/>
        </w:rPr>
        <w:t xml:space="preserve">specified the main </w:t>
      </w:r>
      <w:r w:rsidR="00B17B59" w:rsidRPr="008D5125">
        <w:rPr>
          <w:rFonts w:ascii="Bookman Old Style" w:eastAsia="Times New Roman" w:hAnsi="Bookman Old Style" w:cs="Times New Roman"/>
          <w:bCs/>
          <w:iCs/>
          <w:color w:val="000000"/>
        </w:rPr>
        <w:t>facets constituting the essence of this concept as:</w:t>
      </w:r>
    </w:p>
    <w:p w14:paraId="643A00EC" w14:textId="7F89F9AE" w:rsidR="00CD312F" w:rsidRPr="008D5125" w:rsidRDefault="00CD312F" w:rsidP="006F79B6">
      <w:pPr>
        <w:shd w:val="clear" w:color="auto" w:fill="FFFFFF"/>
        <w:spacing w:after="200" w:line="360" w:lineRule="auto"/>
        <w:ind w:left="567" w:right="567"/>
        <w:jc w:val="both"/>
        <w:rPr>
          <w:rFonts w:ascii="Bookman Old Style" w:eastAsia="Times New Roman" w:hAnsi="Bookman Old Style" w:cs="Times New Roman"/>
          <w:bCs/>
          <w:i/>
          <w:iCs/>
          <w:color w:val="000000"/>
        </w:rPr>
      </w:pPr>
      <w:r w:rsidRPr="008D5125">
        <w:rPr>
          <w:rFonts w:ascii="Bookman Old Style" w:eastAsia="Times New Roman" w:hAnsi="Bookman Old Style" w:cs="Times New Roman"/>
          <w:bCs/>
          <w:i/>
          <w:iCs/>
          <w:color w:val="000000"/>
        </w:rPr>
        <w:t xml:space="preserve">(i) </w:t>
      </w:r>
      <w:proofErr w:type="gramStart"/>
      <w:r w:rsidRPr="008D5125">
        <w:rPr>
          <w:rFonts w:ascii="Bookman Old Style" w:eastAsia="Times New Roman" w:hAnsi="Bookman Old Style" w:cs="Times New Roman"/>
          <w:bCs/>
          <w:i/>
          <w:iCs/>
          <w:color w:val="000000"/>
        </w:rPr>
        <w:t>the</w:t>
      </w:r>
      <w:proofErr w:type="gramEnd"/>
      <w:r w:rsidRPr="008D5125">
        <w:rPr>
          <w:rFonts w:ascii="Bookman Old Style" w:eastAsia="Times New Roman" w:hAnsi="Bookman Old Style" w:cs="Times New Roman"/>
          <w:bCs/>
          <w:i/>
          <w:iCs/>
          <w:color w:val="000000"/>
        </w:rPr>
        <w:t xml:space="preserve"> State must provide an effective adjudicatory mechanism;</w:t>
      </w:r>
    </w:p>
    <w:p w14:paraId="20424596" w14:textId="77777777" w:rsidR="00CD312F" w:rsidRPr="008D5125" w:rsidRDefault="00CD312F" w:rsidP="006F79B6">
      <w:pPr>
        <w:shd w:val="clear" w:color="auto" w:fill="FFFFFF"/>
        <w:spacing w:after="200" w:line="360" w:lineRule="auto"/>
        <w:ind w:left="567" w:right="567"/>
        <w:jc w:val="both"/>
        <w:rPr>
          <w:rFonts w:ascii="Bookman Old Style" w:eastAsia="Times New Roman" w:hAnsi="Bookman Old Style" w:cs="Times New Roman"/>
          <w:bCs/>
          <w:i/>
          <w:iCs/>
          <w:color w:val="000000"/>
        </w:rPr>
      </w:pPr>
      <w:r w:rsidRPr="008D5125">
        <w:rPr>
          <w:rFonts w:ascii="Bookman Old Style" w:eastAsia="Times New Roman" w:hAnsi="Bookman Old Style" w:cs="Times New Roman"/>
          <w:bCs/>
          <w:i/>
          <w:iCs/>
          <w:color w:val="000000"/>
        </w:rPr>
        <w:t xml:space="preserve">(ii) </w:t>
      </w:r>
      <w:proofErr w:type="gramStart"/>
      <w:r w:rsidRPr="008D5125">
        <w:rPr>
          <w:rFonts w:ascii="Bookman Old Style" w:eastAsia="Times New Roman" w:hAnsi="Bookman Old Style" w:cs="Times New Roman"/>
          <w:bCs/>
          <w:i/>
          <w:iCs/>
          <w:color w:val="000000"/>
        </w:rPr>
        <w:t>the</w:t>
      </w:r>
      <w:proofErr w:type="gramEnd"/>
      <w:r w:rsidRPr="008D5125">
        <w:rPr>
          <w:rFonts w:ascii="Bookman Old Style" w:eastAsia="Times New Roman" w:hAnsi="Bookman Old Style" w:cs="Times New Roman"/>
          <w:bCs/>
          <w:i/>
          <w:iCs/>
          <w:color w:val="000000"/>
        </w:rPr>
        <w:t xml:space="preserve"> mechanism so provided must be reasonably accessible in terms of distance;</w:t>
      </w:r>
    </w:p>
    <w:p w14:paraId="29745BE4" w14:textId="77777777" w:rsidR="00CD312F" w:rsidRPr="008D5125" w:rsidRDefault="00CD312F" w:rsidP="006F79B6">
      <w:pPr>
        <w:shd w:val="clear" w:color="auto" w:fill="FFFFFF"/>
        <w:spacing w:after="200" w:line="360" w:lineRule="auto"/>
        <w:ind w:left="567" w:right="567"/>
        <w:jc w:val="both"/>
        <w:rPr>
          <w:rFonts w:ascii="Bookman Old Style" w:eastAsia="Times New Roman" w:hAnsi="Bookman Old Style" w:cs="Times New Roman"/>
          <w:bCs/>
          <w:i/>
          <w:iCs/>
          <w:color w:val="000000"/>
        </w:rPr>
      </w:pPr>
      <w:r w:rsidRPr="008D5125">
        <w:rPr>
          <w:rFonts w:ascii="Bookman Old Style" w:eastAsia="Times New Roman" w:hAnsi="Bookman Old Style" w:cs="Times New Roman"/>
          <w:bCs/>
          <w:i/>
          <w:iCs/>
          <w:color w:val="000000"/>
        </w:rPr>
        <w:lastRenderedPageBreak/>
        <w:t xml:space="preserve">(iii) </w:t>
      </w:r>
      <w:proofErr w:type="gramStart"/>
      <w:r w:rsidRPr="008D5125">
        <w:rPr>
          <w:rFonts w:ascii="Bookman Old Style" w:eastAsia="Times New Roman" w:hAnsi="Bookman Old Style" w:cs="Times New Roman"/>
          <w:bCs/>
          <w:i/>
          <w:iCs/>
          <w:color w:val="000000"/>
        </w:rPr>
        <w:t>the</w:t>
      </w:r>
      <w:proofErr w:type="gramEnd"/>
      <w:r w:rsidRPr="008D5125">
        <w:rPr>
          <w:rFonts w:ascii="Bookman Old Style" w:eastAsia="Times New Roman" w:hAnsi="Bookman Old Style" w:cs="Times New Roman"/>
          <w:bCs/>
          <w:i/>
          <w:iCs/>
          <w:color w:val="000000"/>
        </w:rPr>
        <w:t xml:space="preserve"> process of adjudication must be speedy; and</w:t>
      </w:r>
    </w:p>
    <w:p w14:paraId="6FF60FD8" w14:textId="0F7DA526" w:rsidR="00CD312F" w:rsidRPr="008D5125" w:rsidRDefault="00CD312F" w:rsidP="006F79B6">
      <w:pPr>
        <w:shd w:val="clear" w:color="auto" w:fill="FFFFFF"/>
        <w:spacing w:after="200" w:line="360" w:lineRule="auto"/>
        <w:ind w:left="567" w:right="567"/>
        <w:jc w:val="both"/>
        <w:rPr>
          <w:rFonts w:ascii="Bookman Old Style" w:eastAsia="Times New Roman" w:hAnsi="Bookman Old Style" w:cs="Times New Roman"/>
          <w:bCs/>
          <w:i/>
          <w:iCs/>
          <w:color w:val="000000"/>
        </w:rPr>
      </w:pPr>
      <w:r w:rsidRPr="008D5125">
        <w:rPr>
          <w:rFonts w:ascii="Bookman Old Style" w:eastAsia="Times New Roman" w:hAnsi="Bookman Old Style" w:cs="Times New Roman"/>
          <w:bCs/>
          <w:i/>
          <w:iCs/>
          <w:color w:val="000000"/>
        </w:rPr>
        <w:t xml:space="preserve">(iv) </w:t>
      </w:r>
      <w:proofErr w:type="gramStart"/>
      <w:r w:rsidRPr="008D5125">
        <w:rPr>
          <w:rFonts w:ascii="Bookman Old Style" w:eastAsia="Times New Roman" w:hAnsi="Bookman Old Style" w:cs="Times New Roman"/>
          <w:bCs/>
          <w:i/>
          <w:iCs/>
          <w:color w:val="000000"/>
        </w:rPr>
        <w:t>the</w:t>
      </w:r>
      <w:proofErr w:type="gramEnd"/>
      <w:r w:rsidRPr="008D5125">
        <w:rPr>
          <w:rFonts w:ascii="Bookman Old Style" w:eastAsia="Times New Roman" w:hAnsi="Bookman Old Style" w:cs="Times New Roman"/>
          <w:bCs/>
          <w:i/>
          <w:iCs/>
          <w:color w:val="000000"/>
        </w:rPr>
        <w:t xml:space="preserve"> litigant's access to the adjudicatory process must be affordable.</w:t>
      </w:r>
      <w:r w:rsidR="006F79B6" w:rsidRPr="008D5125">
        <w:rPr>
          <w:rFonts w:ascii="Bookman Old Style" w:eastAsia="Times New Roman" w:hAnsi="Bookman Old Style" w:cs="Times New Roman"/>
          <w:bCs/>
          <w:i/>
          <w:iCs/>
          <w:color w:val="000000"/>
        </w:rPr>
        <w:t>"</w:t>
      </w:r>
    </w:p>
    <w:p w14:paraId="3846F7A2" w14:textId="49EEEA78" w:rsidR="00366DC0" w:rsidRPr="008D5125" w:rsidRDefault="00366DC0" w:rsidP="006F79B6">
      <w:pPr>
        <w:shd w:val="clear" w:color="auto" w:fill="FFFFFF"/>
        <w:spacing w:after="200" w:line="480" w:lineRule="auto"/>
        <w:jc w:val="both"/>
        <w:rPr>
          <w:rFonts w:ascii="Bookman Old Style" w:hAnsi="Bookman Old Style"/>
        </w:rPr>
      </w:pPr>
      <w:r w:rsidRPr="008D5125">
        <w:rPr>
          <w:rFonts w:ascii="Bookman Old Style" w:hAnsi="Bookman Old Style"/>
        </w:rPr>
        <w:tab/>
        <w:t xml:space="preserve">If one embarks upon the exercise </w:t>
      </w:r>
      <w:r w:rsidR="006F79B6" w:rsidRPr="008D5125">
        <w:rPr>
          <w:rFonts w:ascii="Bookman Old Style" w:hAnsi="Bookman Old Style"/>
        </w:rPr>
        <w:t>of</w:t>
      </w:r>
      <w:r w:rsidRPr="008D5125">
        <w:rPr>
          <w:rFonts w:ascii="Bookman Old Style" w:hAnsi="Bookman Old Style"/>
        </w:rPr>
        <w:t xml:space="preserve"> minutely </w:t>
      </w:r>
      <w:r w:rsidR="006F79B6" w:rsidRPr="008D5125">
        <w:rPr>
          <w:rFonts w:ascii="Bookman Old Style" w:hAnsi="Bookman Old Style"/>
        </w:rPr>
        <w:t>analyzing</w:t>
      </w:r>
      <w:r w:rsidR="00265D2B" w:rsidRPr="008D5125">
        <w:rPr>
          <w:rFonts w:ascii="Bookman Old Style" w:hAnsi="Bookman Old Style"/>
        </w:rPr>
        <w:t xml:space="preserve"> and study</w:t>
      </w:r>
      <w:r w:rsidR="006F79B6" w:rsidRPr="008D5125">
        <w:rPr>
          <w:rFonts w:ascii="Bookman Old Style" w:hAnsi="Bookman Old Style"/>
        </w:rPr>
        <w:t>ing</w:t>
      </w:r>
      <w:r w:rsidR="00265D2B" w:rsidRPr="008D5125">
        <w:rPr>
          <w:rFonts w:ascii="Bookman Old Style" w:hAnsi="Bookman Old Style"/>
        </w:rPr>
        <w:t xml:space="preserve"> the main ingredients of the right to </w:t>
      </w:r>
      <w:r w:rsidR="005A312D" w:rsidRPr="008D5125">
        <w:rPr>
          <w:rFonts w:ascii="Bookman Old Style" w:hAnsi="Bookman Old Style"/>
        </w:rPr>
        <w:t>Access to Justice</w:t>
      </w:r>
      <w:r w:rsidR="00265D2B" w:rsidRPr="008D5125">
        <w:rPr>
          <w:rFonts w:ascii="Bookman Old Style" w:hAnsi="Bookman Old Style"/>
        </w:rPr>
        <w:t xml:space="preserve"> as laid down by the Supreme Court, it shall become manifestl</w:t>
      </w:r>
      <w:r w:rsidR="00E23DD8" w:rsidRPr="008D5125">
        <w:rPr>
          <w:rFonts w:ascii="Bookman Old Style" w:hAnsi="Bookman Old Style"/>
        </w:rPr>
        <w:t xml:space="preserve">y clear that the onus of making </w:t>
      </w:r>
      <w:r w:rsidR="005A312D" w:rsidRPr="008D5125">
        <w:rPr>
          <w:rFonts w:ascii="Bookman Old Style" w:hAnsi="Bookman Old Style"/>
        </w:rPr>
        <w:t>Access to Justice</w:t>
      </w:r>
      <w:r w:rsidR="00E23DD8" w:rsidRPr="008D5125">
        <w:rPr>
          <w:rFonts w:ascii="Bookman Old Style" w:hAnsi="Bookman Old Style"/>
        </w:rPr>
        <w:t xml:space="preserve"> an actuality</w:t>
      </w:r>
      <w:r w:rsidR="005221E7" w:rsidRPr="008D5125">
        <w:rPr>
          <w:rFonts w:ascii="Bookman Old Style" w:hAnsi="Bookman Old Style"/>
        </w:rPr>
        <w:t>,</w:t>
      </w:r>
      <w:r w:rsidR="00E23DD8" w:rsidRPr="008D5125">
        <w:rPr>
          <w:rFonts w:ascii="Bookman Old Style" w:hAnsi="Bookman Old Style"/>
        </w:rPr>
        <w:t xml:space="preserve"> does not merely rest upon the judiciary</w:t>
      </w:r>
      <w:r w:rsidR="00F01AA6" w:rsidRPr="008D5125">
        <w:rPr>
          <w:rFonts w:ascii="Bookman Old Style" w:hAnsi="Bookman Old Style"/>
        </w:rPr>
        <w:t>,</w:t>
      </w:r>
      <w:r w:rsidR="00E23DD8" w:rsidRPr="008D5125">
        <w:rPr>
          <w:rFonts w:ascii="Bookman Old Style" w:hAnsi="Bookman Old Style"/>
        </w:rPr>
        <w:t xml:space="preserve"> alone.</w:t>
      </w:r>
    </w:p>
    <w:p w14:paraId="6FB62AC6" w14:textId="13189362" w:rsidR="001C19D6" w:rsidRPr="008D5125" w:rsidRDefault="00C6697E" w:rsidP="006F79B6">
      <w:pPr>
        <w:shd w:val="clear" w:color="auto" w:fill="FFFFFF"/>
        <w:spacing w:after="200" w:line="480" w:lineRule="auto"/>
        <w:jc w:val="both"/>
        <w:rPr>
          <w:rFonts w:ascii="Bookman Old Style" w:hAnsi="Bookman Old Style"/>
        </w:rPr>
      </w:pPr>
      <w:r w:rsidRPr="008D5125">
        <w:rPr>
          <w:rFonts w:ascii="Bookman Old Style" w:hAnsi="Bookman Old Style"/>
        </w:rPr>
        <w:tab/>
        <w:t xml:space="preserve">Making available an effective adjudicatory mechanism lies in the domain of </w:t>
      </w:r>
      <w:r w:rsidR="00D22B23" w:rsidRPr="008D5125">
        <w:rPr>
          <w:rFonts w:ascii="Bookman Old Style" w:hAnsi="Bookman Old Style"/>
        </w:rPr>
        <w:t xml:space="preserve">the legislature </w:t>
      </w:r>
      <w:r w:rsidR="0099153F" w:rsidRPr="008D5125">
        <w:rPr>
          <w:rFonts w:ascii="Bookman Old Style" w:hAnsi="Bookman Old Style"/>
        </w:rPr>
        <w:t xml:space="preserve">by </w:t>
      </w:r>
      <w:r w:rsidR="001C19D6" w:rsidRPr="008D5125">
        <w:rPr>
          <w:rFonts w:ascii="Bookman Old Style" w:hAnsi="Bookman Old Style"/>
        </w:rPr>
        <w:t>enacting laws, which</w:t>
      </w:r>
      <w:r w:rsidR="0099153F" w:rsidRPr="008D5125">
        <w:rPr>
          <w:rFonts w:ascii="Bookman Old Style" w:hAnsi="Bookman Old Style"/>
        </w:rPr>
        <w:t xml:space="preserve"> are in-tune with the needs and demand of the time</w:t>
      </w:r>
      <w:r w:rsidR="00D22B23" w:rsidRPr="008D5125">
        <w:rPr>
          <w:rFonts w:ascii="Bookman Old Style" w:hAnsi="Bookman Old Style"/>
        </w:rPr>
        <w:t xml:space="preserve">. </w:t>
      </w:r>
      <w:r w:rsidR="001A6D64" w:rsidRPr="008D5125">
        <w:rPr>
          <w:rFonts w:ascii="Bookman Old Style" w:hAnsi="Bookman Old Style"/>
        </w:rPr>
        <w:t xml:space="preserve">It is not that </w:t>
      </w:r>
      <w:r w:rsidR="0068079A" w:rsidRPr="008D5125">
        <w:rPr>
          <w:rFonts w:ascii="Bookman Old Style" w:hAnsi="Bookman Old Style"/>
        </w:rPr>
        <w:t xml:space="preserve">the legislature </w:t>
      </w:r>
      <w:r w:rsidR="003A4195" w:rsidRPr="008D5125">
        <w:rPr>
          <w:rFonts w:ascii="Bookman Old Style" w:hAnsi="Bookman Old Style"/>
        </w:rPr>
        <w:t>is not</w:t>
      </w:r>
      <w:r w:rsidR="0068079A" w:rsidRPr="008D5125">
        <w:rPr>
          <w:rFonts w:ascii="Bookman Old Style" w:hAnsi="Bookman Old Style"/>
        </w:rPr>
        <w:t xml:space="preserve"> doing their bit in</w:t>
      </w:r>
      <w:r w:rsidR="003A4195" w:rsidRPr="008D5125">
        <w:rPr>
          <w:rFonts w:ascii="Bookman Old Style" w:hAnsi="Bookman Old Style"/>
        </w:rPr>
        <w:t xml:space="preserve"> the collective aim of</w:t>
      </w:r>
      <w:r w:rsidR="0068079A" w:rsidRPr="008D5125">
        <w:rPr>
          <w:rFonts w:ascii="Bookman Old Style" w:hAnsi="Bookman Old Style"/>
        </w:rPr>
        <w:t xml:space="preserve"> achieving the constitutional </w:t>
      </w:r>
      <w:r w:rsidR="003A4195" w:rsidRPr="008D5125">
        <w:rPr>
          <w:rFonts w:ascii="Bookman Old Style" w:hAnsi="Bookman Old Style"/>
        </w:rPr>
        <w:t xml:space="preserve">goal of </w:t>
      </w:r>
      <w:r w:rsidR="005A312D" w:rsidRPr="008D5125">
        <w:rPr>
          <w:rFonts w:ascii="Bookman Old Style" w:hAnsi="Bookman Old Style"/>
        </w:rPr>
        <w:t>Access to Justice</w:t>
      </w:r>
      <w:r w:rsidR="003A4195" w:rsidRPr="008D5125">
        <w:rPr>
          <w:rFonts w:ascii="Bookman Old Style" w:hAnsi="Bookman Old Style"/>
        </w:rPr>
        <w:t>. Rather, in the recent time</w:t>
      </w:r>
      <w:r w:rsidR="001A6D64" w:rsidRPr="008D5125">
        <w:rPr>
          <w:rFonts w:ascii="Bookman Old Style" w:hAnsi="Bookman Old Style"/>
        </w:rPr>
        <w:t>,</w:t>
      </w:r>
      <w:r w:rsidR="003A4195" w:rsidRPr="008D5125">
        <w:rPr>
          <w:rFonts w:ascii="Bookman Old Style" w:hAnsi="Bookman Old Style"/>
        </w:rPr>
        <w:t xml:space="preserve"> several legislations have been brought into force, which if implemented properly, have the effect-potentiality of taking India closer to the targeted destination.</w:t>
      </w:r>
    </w:p>
    <w:p w14:paraId="5A468EAC" w14:textId="3E951BCD" w:rsidR="00964D04" w:rsidRPr="008D5125" w:rsidRDefault="003A4195" w:rsidP="006F79B6">
      <w:pPr>
        <w:shd w:val="clear" w:color="auto" w:fill="FFFFFF"/>
        <w:spacing w:after="200" w:line="480" w:lineRule="auto"/>
        <w:ind w:firstLine="720"/>
        <w:jc w:val="both"/>
        <w:rPr>
          <w:rFonts w:ascii="Bookman Old Style" w:hAnsi="Bookman Old Style"/>
        </w:rPr>
      </w:pPr>
      <w:r w:rsidRPr="008D5125">
        <w:rPr>
          <w:rFonts w:ascii="Bookman Old Style" w:hAnsi="Bookman Old Style"/>
        </w:rPr>
        <w:t xml:space="preserve">As for instance, </w:t>
      </w:r>
      <w:r w:rsidR="00691B6D" w:rsidRPr="008D5125">
        <w:rPr>
          <w:rFonts w:ascii="Bookman Old Style" w:hAnsi="Bookman Old Style"/>
        </w:rPr>
        <w:t>t</w:t>
      </w:r>
      <w:r w:rsidR="0099153F" w:rsidRPr="008D5125">
        <w:rPr>
          <w:rFonts w:ascii="Bookman Old Style" w:hAnsi="Bookman Old Style"/>
        </w:rPr>
        <w:t xml:space="preserve">he enactment of the Insolvency and Bureaucracy Code, 2016 (IBC) has turned out to be a watershed moment, not only for the Indian legal profession but </w:t>
      </w:r>
      <w:r w:rsidR="00691B6D" w:rsidRPr="008D5125">
        <w:rPr>
          <w:rFonts w:ascii="Bookman Old Style" w:hAnsi="Bookman Old Style"/>
        </w:rPr>
        <w:t xml:space="preserve">also for the entire Indian citizenry. The said statute has </w:t>
      </w:r>
      <w:r w:rsidR="00964D04" w:rsidRPr="008D5125">
        <w:rPr>
          <w:rFonts w:ascii="Bookman Old Style" w:hAnsi="Bookman Old Style"/>
        </w:rPr>
        <w:t xml:space="preserve">given </w:t>
      </w:r>
      <w:r w:rsidR="0099153F" w:rsidRPr="008D5125">
        <w:rPr>
          <w:rFonts w:ascii="Bookman Old Style" w:hAnsi="Bookman Old Style"/>
        </w:rPr>
        <w:t xml:space="preserve">a huge thrust to foreign investments in the Indian </w:t>
      </w:r>
      <w:r w:rsidR="00964D04" w:rsidRPr="008D5125">
        <w:rPr>
          <w:rFonts w:ascii="Bookman Old Style" w:hAnsi="Bookman Old Style"/>
        </w:rPr>
        <w:t xml:space="preserve">Economy and thereby has paved the way for </w:t>
      </w:r>
      <w:r w:rsidR="00D530D3" w:rsidRPr="008D5125">
        <w:rPr>
          <w:rFonts w:ascii="Bookman Old Style" w:hAnsi="Bookman Old Style"/>
        </w:rPr>
        <w:t>executive arm of the S</w:t>
      </w:r>
      <w:r w:rsidR="00964D04" w:rsidRPr="008D5125">
        <w:rPr>
          <w:rFonts w:ascii="Bookman Old Style" w:hAnsi="Bookman Old Style"/>
        </w:rPr>
        <w:t xml:space="preserve">tate </w:t>
      </w:r>
      <w:r w:rsidR="00D530D3" w:rsidRPr="008D5125">
        <w:rPr>
          <w:rFonts w:ascii="Bookman Old Style" w:hAnsi="Bookman Old Style"/>
        </w:rPr>
        <w:t xml:space="preserve">to </w:t>
      </w:r>
      <w:r w:rsidR="00964D04" w:rsidRPr="008D5125">
        <w:rPr>
          <w:rFonts w:ascii="Bookman Old Style" w:hAnsi="Bookman Old Style"/>
        </w:rPr>
        <w:t xml:space="preserve">reap greater financial </w:t>
      </w:r>
      <w:r w:rsidR="00D530D3" w:rsidRPr="008D5125">
        <w:rPr>
          <w:rFonts w:ascii="Bookman Old Style" w:hAnsi="Bookman Old Style"/>
        </w:rPr>
        <w:t>perks</w:t>
      </w:r>
      <w:r w:rsidR="00964D04" w:rsidRPr="008D5125">
        <w:rPr>
          <w:rFonts w:ascii="Bookman Old Style" w:hAnsi="Bookman Old Style"/>
        </w:rPr>
        <w:t xml:space="preserve"> at its end and thus, be better equipped in terms of finances </w:t>
      </w:r>
      <w:r w:rsidR="00D530D3" w:rsidRPr="008D5125">
        <w:rPr>
          <w:rFonts w:ascii="Bookman Old Style" w:hAnsi="Bookman Old Style"/>
        </w:rPr>
        <w:t xml:space="preserve">for playing a more robust role in </w:t>
      </w:r>
      <w:r w:rsidR="00BD1023" w:rsidRPr="008D5125">
        <w:rPr>
          <w:rFonts w:ascii="Bookman Old Style" w:hAnsi="Bookman Old Style"/>
        </w:rPr>
        <w:t>augmenting</w:t>
      </w:r>
      <w:r w:rsidR="00D530D3" w:rsidRPr="008D5125">
        <w:rPr>
          <w:rFonts w:ascii="Bookman Old Style" w:hAnsi="Bookman Old Style"/>
        </w:rPr>
        <w:t xml:space="preserve"> the mecha</w:t>
      </w:r>
      <w:r w:rsidR="00BD1023" w:rsidRPr="008D5125">
        <w:rPr>
          <w:rFonts w:ascii="Bookman Old Style" w:hAnsi="Bookman Old Style"/>
        </w:rPr>
        <w:t>nism founded by the legislature by provisioning and providing better court infrastructure.</w:t>
      </w:r>
    </w:p>
    <w:p w14:paraId="307C604F" w14:textId="19141D4D" w:rsidR="00204232" w:rsidRPr="008D5125" w:rsidRDefault="004B1B8C" w:rsidP="006F79B6">
      <w:pPr>
        <w:shd w:val="clear" w:color="auto" w:fill="FFFFFF"/>
        <w:spacing w:after="200" w:line="480" w:lineRule="auto"/>
        <w:ind w:firstLine="720"/>
        <w:jc w:val="both"/>
        <w:rPr>
          <w:rFonts w:ascii="Bookman Old Style" w:hAnsi="Bookman Old Style"/>
        </w:rPr>
      </w:pPr>
      <w:r w:rsidRPr="008D5125">
        <w:rPr>
          <w:rFonts w:ascii="Bookman Old Style" w:hAnsi="Bookman Old Style"/>
        </w:rPr>
        <w:lastRenderedPageBreak/>
        <w:t xml:space="preserve">Further, </w:t>
      </w:r>
      <w:r w:rsidR="00E33C24" w:rsidRPr="008D5125">
        <w:rPr>
          <w:rFonts w:ascii="Bookman Old Style" w:hAnsi="Bookman Old Style"/>
        </w:rPr>
        <w:t xml:space="preserve">with the </w:t>
      </w:r>
      <w:r w:rsidRPr="008D5125">
        <w:rPr>
          <w:rFonts w:ascii="Bookman Old Style" w:hAnsi="Bookman Old Style"/>
        </w:rPr>
        <w:t>shorter time-lines</w:t>
      </w:r>
      <w:r w:rsidR="00E33C24" w:rsidRPr="008D5125">
        <w:rPr>
          <w:rFonts w:ascii="Bookman Old Style" w:hAnsi="Bookman Old Style"/>
        </w:rPr>
        <w:t xml:space="preserve"> and</w:t>
      </w:r>
      <w:r w:rsidRPr="008D5125">
        <w:rPr>
          <w:rFonts w:ascii="Bookman Old Style" w:hAnsi="Bookman Old Style"/>
        </w:rPr>
        <w:t xml:space="preserve"> </w:t>
      </w:r>
      <w:r w:rsidR="003824DC" w:rsidRPr="008D5125">
        <w:rPr>
          <w:rFonts w:ascii="Bookman Old Style" w:hAnsi="Bookman Old Style"/>
        </w:rPr>
        <w:t xml:space="preserve">establishment of a faster resolution process </w:t>
      </w:r>
      <w:r w:rsidR="0090138B" w:rsidRPr="008D5125">
        <w:rPr>
          <w:rFonts w:ascii="Bookman Old Style" w:hAnsi="Bookman Old Style"/>
        </w:rPr>
        <w:t>for</w:t>
      </w:r>
      <w:r w:rsidR="003824DC" w:rsidRPr="008D5125">
        <w:rPr>
          <w:rFonts w:ascii="Bookman Old Style" w:hAnsi="Bookman Old Style"/>
        </w:rPr>
        <w:t xml:space="preserve"> </w:t>
      </w:r>
      <w:r w:rsidR="0090138B" w:rsidRPr="008D5125">
        <w:rPr>
          <w:rFonts w:ascii="Bookman Old Style" w:hAnsi="Bookman Old Style"/>
        </w:rPr>
        <w:t xml:space="preserve">insolvent </w:t>
      </w:r>
      <w:r w:rsidR="003824DC" w:rsidRPr="008D5125">
        <w:rPr>
          <w:rFonts w:ascii="Bookman Old Style" w:hAnsi="Bookman Old Style"/>
        </w:rPr>
        <w:t xml:space="preserve">companies </w:t>
      </w:r>
      <w:r w:rsidR="0090138B" w:rsidRPr="008D5125">
        <w:rPr>
          <w:rFonts w:ascii="Bookman Old Style" w:hAnsi="Bookman Old Style"/>
        </w:rPr>
        <w:t>under the IBC, the access to speedy justice ha</w:t>
      </w:r>
      <w:r w:rsidR="00E33C24" w:rsidRPr="008D5125">
        <w:rPr>
          <w:rFonts w:ascii="Bookman Old Style" w:hAnsi="Bookman Old Style"/>
        </w:rPr>
        <w:t>s got a boost</w:t>
      </w:r>
      <w:r w:rsidR="00F01AA6" w:rsidRPr="008D5125">
        <w:rPr>
          <w:rFonts w:ascii="Bookman Old Style" w:hAnsi="Bookman Old Style"/>
        </w:rPr>
        <w:t>,</w:t>
      </w:r>
      <w:r w:rsidR="00E33C24" w:rsidRPr="008D5125">
        <w:rPr>
          <w:rFonts w:ascii="Bookman Old Style" w:hAnsi="Bookman Old Style"/>
        </w:rPr>
        <w:t xml:space="preserve"> like never before, particularly </w:t>
      </w:r>
      <w:r w:rsidR="001979F2" w:rsidRPr="008D5125">
        <w:rPr>
          <w:rFonts w:ascii="Bookman Old Style" w:hAnsi="Bookman Old Style"/>
        </w:rPr>
        <w:t xml:space="preserve">involving Companies. </w:t>
      </w:r>
    </w:p>
    <w:p w14:paraId="4CE3F1A0" w14:textId="4CDD2EFC" w:rsidR="00E63CD2" w:rsidRPr="008D5125" w:rsidRDefault="00E63CD2" w:rsidP="00E63CD2">
      <w:pPr>
        <w:shd w:val="clear" w:color="auto" w:fill="FFFFFF"/>
        <w:spacing w:after="200" w:line="480" w:lineRule="auto"/>
        <w:ind w:firstLine="720"/>
        <w:jc w:val="both"/>
        <w:rPr>
          <w:rFonts w:ascii="Bookman Old Style" w:hAnsi="Bookman Old Style"/>
        </w:rPr>
      </w:pPr>
      <w:r w:rsidRPr="008D5125">
        <w:rPr>
          <w:rFonts w:ascii="Bookman Old Style" w:hAnsi="Bookman Old Style"/>
        </w:rPr>
        <w:t xml:space="preserve">Another </w:t>
      </w:r>
      <w:proofErr w:type="spellStart"/>
      <w:r w:rsidRPr="008D5125">
        <w:rPr>
          <w:rFonts w:ascii="Bookman Old Style" w:hAnsi="Bookman Old Style"/>
        </w:rPr>
        <w:t>shinning</w:t>
      </w:r>
      <w:proofErr w:type="spellEnd"/>
      <w:r w:rsidRPr="008D5125">
        <w:rPr>
          <w:rFonts w:ascii="Bookman Old Style" w:hAnsi="Bookman Old Style"/>
        </w:rPr>
        <w:t xml:space="preserve"> example of a beneficial legislation, which bolsters the right to </w:t>
      </w:r>
      <w:r w:rsidR="005A312D" w:rsidRPr="008D5125">
        <w:rPr>
          <w:rFonts w:ascii="Bookman Old Style" w:hAnsi="Bookman Old Style"/>
        </w:rPr>
        <w:t>Access to Justice</w:t>
      </w:r>
      <w:r w:rsidRPr="008D5125">
        <w:rPr>
          <w:rFonts w:ascii="Bookman Old Style" w:hAnsi="Bookman Old Style"/>
        </w:rPr>
        <w:t>, especially for differently-abled citizens</w:t>
      </w:r>
      <w:r w:rsidR="00762316" w:rsidRPr="008D5125">
        <w:rPr>
          <w:rFonts w:ascii="Bookman Old Style" w:hAnsi="Bookman Old Style"/>
        </w:rPr>
        <w:t>, is the Right of Persons with Disabilities A</w:t>
      </w:r>
      <w:r w:rsidRPr="008D5125">
        <w:rPr>
          <w:rFonts w:ascii="Bookman Old Style" w:hAnsi="Bookman Old Style"/>
        </w:rPr>
        <w:t>ct</w:t>
      </w:r>
      <w:r w:rsidR="00762316" w:rsidRPr="008D5125">
        <w:rPr>
          <w:rFonts w:ascii="Bookman Old Style" w:hAnsi="Bookman Old Style"/>
        </w:rPr>
        <w:t>,</w:t>
      </w:r>
      <w:r w:rsidRPr="008D5125">
        <w:rPr>
          <w:rFonts w:ascii="Bookman Old Style" w:hAnsi="Bookman Old Style"/>
        </w:rPr>
        <w:t xml:space="preserve"> 2016, which contains express provision in the </w:t>
      </w:r>
      <w:r w:rsidR="00762316" w:rsidRPr="008D5125">
        <w:rPr>
          <w:rFonts w:ascii="Bookman Old Style" w:hAnsi="Bookman Old Style"/>
        </w:rPr>
        <w:t>form of section 12 of the said A</w:t>
      </w:r>
      <w:r w:rsidRPr="008D5125">
        <w:rPr>
          <w:rFonts w:ascii="Bookman Old Style" w:hAnsi="Bookman Old Style"/>
        </w:rPr>
        <w:t>ct which itself is titled as ‘</w:t>
      </w:r>
      <w:r w:rsidR="005A312D" w:rsidRPr="008D5125">
        <w:rPr>
          <w:rFonts w:ascii="Bookman Old Style" w:hAnsi="Bookman Old Style"/>
        </w:rPr>
        <w:t>Access to Justice</w:t>
      </w:r>
      <w:r w:rsidRPr="008D5125">
        <w:rPr>
          <w:rFonts w:ascii="Bookman Old Style" w:hAnsi="Bookman Old Style"/>
        </w:rPr>
        <w:t>’.</w:t>
      </w:r>
    </w:p>
    <w:p w14:paraId="7D597618" w14:textId="0963B17F" w:rsidR="00E63CD2" w:rsidRPr="008D5125" w:rsidRDefault="00E63CD2" w:rsidP="00104890">
      <w:pPr>
        <w:shd w:val="clear" w:color="auto" w:fill="FFFFFF"/>
        <w:spacing w:after="200" w:line="480" w:lineRule="auto"/>
        <w:ind w:firstLine="720"/>
        <w:jc w:val="both"/>
        <w:rPr>
          <w:rFonts w:ascii="Bookman Old Style" w:hAnsi="Bookman Old Style"/>
        </w:rPr>
      </w:pPr>
      <w:r w:rsidRPr="008D5125">
        <w:rPr>
          <w:rFonts w:ascii="Bookman Old Style" w:hAnsi="Bookman Old Style"/>
        </w:rPr>
        <w:t xml:space="preserve">The Apex Court </w:t>
      </w:r>
      <w:r w:rsidR="00F80E9F" w:rsidRPr="008D5125">
        <w:rPr>
          <w:rFonts w:ascii="Bookman Old Style" w:hAnsi="Bookman Old Style"/>
        </w:rPr>
        <w:t>while speaking through a three-J</w:t>
      </w:r>
      <w:r w:rsidRPr="008D5125">
        <w:rPr>
          <w:rFonts w:ascii="Bookman Old Style" w:hAnsi="Bookman Old Style"/>
        </w:rPr>
        <w:t xml:space="preserve">udge bench in </w:t>
      </w:r>
      <w:r w:rsidRPr="008D5125">
        <w:rPr>
          <w:rFonts w:ascii="Bookman Old Style" w:eastAsia="Times New Roman" w:hAnsi="Bookman Old Style" w:cs="Times New Roman"/>
          <w:b/>
          <w:bCs/>
          <w:i/>
          <w:iCs/>
          <w:color w:val="000000"/>
        </w:rPr>
        <w:t xml:space="preserve">Justice </w:t>
      </w:r>
      <w:proofErr w:type="spellStart"/>
      <w:r w:rsidRPr="008D5125">
        <w:rPr>
          <w:rFonts w:ascii="Bookman Old Style" w:eastAsia="Times New Roman" w:hAnsi="Bookman Old Style" w:cs="Times New Roman"/>
          <w:b/>
          <w:bCs/>
          <w:i/>
          <w:iCs/>
          <w:color w:val="000000"/>
        </w:rPr>
        <w:t>Sunanda</w:t>
      </w:r>
      <w:proofErr w:type="spellEnd"/>
      <w:r w:rsidRPr="008D5125">
        <w:rPr>
          <w:rFonts w:ascii="Bookman Old Style" w:eastAsia="Times New Roman" w:hAnsi="Bookman Old Style" w:cs="Times New Roman"/>
          <w:b/>
          <w:bCs/>
          <w:i/>
          <w:iCs/>
          <w:color w:val="000000"/>
        </w:rPr>
        <w:t xml:space="preserve"> </w:t>
      </w:r>
      <w:proofErr w:type="spellStart"/>
      <w:r w:rsidRPr="008D5125">
        <w:rPr>
          <w:rFonts w:ascii="Bookman Old Style" w:eastAsia="Times New Roman" w:hAnsi="Bookman Old Style" w:cs="Times New Roman"/>
          <w:b/>
          <w:bCs/>
          <w:i/>
          <w:iCs/>
          <w:color w:val="000000"/>
        </w:rPr>
        <w:t>Bhandare</w:t>
      </w:r>
      <w:proofErr w:type="spellEnd"/>
      <w:r w:rsidRPr="008D5125">
        <w:rPr>
          <w:rFonts w:ascii="Bookman Old Style" w:eastAsia="Times New Roman" w:hAnsi="Bookman Old Style" w:cs="Times New Roman"/>
          <w:b/>
          <w:bCs/>
          <w:i/>
          <w:iCs/>
          <w:color w:val="000000"/>
        </w:rPr>
        <w:t xml:space="preserve"> Foundation v. Union of India</w:t>
      </w:r>
      <w:r w:rsidR="008E0050" w:rsidRPr="008D5125">
        <w:rPr>
          <w:rStyle w:val="FootnoteReference"/>
          <w:rFonts w:ascii="Bookman Old Style" w:eastAsia="Times New Roman" w:hAnsi="Bookman Old Style" w:cs="Times New Roman"/>
          <w:b/>
          <w:bCs/>
          <w:i/>
          <w:iCs/>
          <w:color w:val="000000"/>
        </w:rPr>
        <w:footnoteReference w:id="5"/>
      </w:r>
      <w:proofErr w:type="gramStart"/>
      <w:r w:rsidRPr="008D5125">
        <w:rPr>
          <w:rFonts w:ascii="Bookman Old Style" w:eastAsia="Times New Roman" w:hAnsi="Bookman Old Style" w:cs="Times New Roman"/>
          <w:b/>
          <w:bCs/>
          <w:color w:val="000000"/>
        </w:rPr>
        <w:t>,</w:t>
      </w:r>
      <w:proofErr w:type="gramEnd"/>
      <w:r w:rsidR="00F80E9F" w:rsidRPr="008D5125">
        <w:rPr>
          <w:rFonts w:ascii="Bookman Old Style" w:eastAsia="Times New Roman" w:hAnsi="Bookman Old Style" w:cs="Times New Roman"/>
          <w:b/>
          <w:bCs/>
          <w:color w:val="000000"/>
        </w:rPr>
        <w:t xml:space="preserve"> </w:t>
      </w:r>
      <w:r w:rsidR="00F80E9F" w:rsidRPr="008D5125">
        <w:rPr>
          <w:rFonts w:ascii="Bookman Old Style" w:eastAsia="Times New Roman" w:hAnsi="Bookman Old Style" w:cs="Times New Roman"/>
          <w:bCs/>
          <w:color w:val="000000"/>
        </w:rPr>
        <w:t>noted with satisfaction that more rights have been conferred under the said statute for differently abled persons</w:t>
      </w:r>
      <w:r w:rsidR="00104890" w:rsidRPr="008D5125">
        <w:rPr>
          <w:rFonts w:ascii="Bookman Old Style" w:eastAsia="Times New Roman" w:hAnsi="Bookman Old Style" w:cs="Times New Roman"/>
          <w:bCs/>
          <w:color w:val="000000"/>
        </w:rPr>
        <w:t xml:space="preserve"> with the objective to march forward with regard to specially abled persons.</w:t>
      </w:r>
    </w:p>
    <w:p w14:paraId="1E6D9C5E" w14:textId="2E95777E" w:rsidR="00204232" w:rsidRPr="008D5125" w:rsidRDefault="00204232" w:rsidP="00B8054A">
      <w:pPr>
        <w:shd w:val="clear" w:color="auto" w:fill="FFFFFF"/>
        <w:spacing w:after="200" w:line="480" w:lineRule="auto"/>
        <w:ind w:firstLine="720"/>
        <w:jc w:val="both"/>
        <w:rPr>
          <w:rFonts w:ascii="Bookman Old Style" w:hAnsi="Bookman Old Style"/>
        </w:rPr>
      </w:pPr>
      <w:r w:rsidRPr="008D5125">
        <w:rPr>
          <w:rFonts w:ascii="Bookman Old Style" w:hAnsi="Bookman Old Style"/>
        </w:rPr>
        <w:t>Similarly, the recent legislative amendments to the Arbitration and Conciliation Act, 1996,</w:t>
      </w:r>
      <w:r w:rsidR="00B8054A" w:rsidRPr="008D5125">
        <w:rPr>
          <w:rFonts w:ascii="Bookman Old Style" w:hAnsi="Bookman Old Style"/>
        </w:rPr>
        <w:t xml:space="preserve"> and the introduction of the Commercial Courts Act, 2015</w:t>
      </w:r>
      <w:r w:rsidRPr="008D5125">
        <w:rPr>
          <w:rFonts w:ascii="Bookman Old Style" w:hAnsi="Bookman Old Style"/>
        </w:rPr>
        <w:t xml:space="preserve"> </w:t>
      </w:r>
      <w:r w:rsidR="00B8054A" w:rsidRPr="008D5125">
        <w:rPr>
          <w:rFonts w:ascii="Bookman Old Style" w:hAnsi="Bookman Old Style"/>
        </w:rPr>
        <w:t>by the l</w:t>
      </w:r>
      <w:r w:rsidRPr="008D5125">
        <w:rPr>
          <w:rFonts w:ascii="Bookman Old Style" w:hAnsi="Bookman Old Style"/>
        </w:rPr>
        <w:t>egislature in its wisdom clearly demonstrate the zealous approach to adopt the international best practices for enabling India to realize the cherished ideal of access to speedy justice</w:t>
      </w:r>
      <w:r w:rsidR="00A0358D" w:rsidRPr="008D5125">
        <w:rPr>
          <w:rFonts w:ascii="Bookman Old Style" w:hAnsi="Bookman Old Style"/>
        </w:rPr>
        <w:t xml:space="preserve"> in the realm of commercial disputes </w:t>
      </w:r>
      <w:r w:rsidR="007B79FE" w:rsidRPr="008D5125">
        <w:rPr>
          <w:rFonts w:ascii="Bookman Old Style" w:hAnsi="Bookman Old Style"/>
        </w:rPr>
        <w:t xml:space="preserve">having a pre-existing arbitration agreement. </w:t>
      </w:r>
    </w:p>
    <w:p w14:paraId="68690172" w14:textId="1AFB9278" w:rsidR="00B8054A" w:rsidRPr="008D5125" w:rsidRDefault="00220780" w:rsidP="00B8054A">
      <w:pPr>
        <w:shd w:val="clear" w:color="auto" w:fill="FFFFFF"/>
        <w:spacing w:after="200" w:line="480" w:lineRule="auto"/>
        <w:ind w:firstLine="720"/>
        <w:jc w:val="both"/>
        <w:rPr>
          <w:rFonts w:ascii="Bookman Old Style" w:hAnsi="Bookman Old Style"/>
        </w:rPr>
      </w:pPr>
      <w:r w:rsidRPr="008D5125">
        <w:rPr>
          <w:rFonts w:ascii="Bookman Old Style" w:hAnsi="Bookman Old Style"/>
        </w:rPr>
        <w:lastRenderedPageBreak/>
        <w:t>It is pertinent to mention</w:t>
      </w:r>
      <w:r w:rsidR="00B8054A" w:rsidRPr="008D5125">
        <w:rPr>
          <w:rFonts w:ascii="Bookman Old Style" w:hAnsi="Bookman Old Style"/>
        </w:rPr>
        <w:t xml:space="preserve"> that promotion and increased adoption </w:t>
      </w:r>
      <w:r w:rsidR="00F01AA6" w:rsidRPr="008D5125">
        <w:rPr>
          <w:rFonts w:ascii="Bookman Old Style" w:hAnsi="Bookman Old Style"/>
        </w:rPr>
        <w:t xml:space="preserve">of </w:t>
      </w:r>
      <w:r w:rsidR="00B8054A" w:rsidRPr="008D5125">
        <w:rPr>
          <w:rFonts w:ascii="Bookman Old Style" w:hAnsi="Bookman Old Style"/>
        </w:rPr>
        <w:t>other Alternative Dispute Resolution (ADR) methods such as mediation, negotiation and conciliation shall go a long way in enabling our nation in achieving our goal of Access to Speedy Justice and Justice for all. While private business players have been quick to rely on methods such as commercial arbitration, the ordinary litigant is often unaware of the advantage</w:t>
      </w:r>
      <w:r w:rsidR="00F61C42" w:rsidRPr="008D5125">
        <w:rPr>
          <w:rFonts w:ascii="Bookman Old Style" w:hAnsi="Bookman Old Style"/>
        </w:rPr>
        <w:t xml:space="preserve">s of arriving at ‘out of court’ </w:t>
      </w:r>
      <w:r w:rsidR="00B8054A" w:rsidRPr="008D5125">
        <w:rPr>
          <w:rFonts w:ascii="Bookman Old Style" w:hAnsi="Bookman Old Style"/>
        </w:rPr>
        <w:t xml:space="preserve">settlements. </w:t>
      </w:r>
    </w:p>
    <w:p w14:paraId="27067B1F" w14:textId="163B3F25" w:rsidR="00B8054A" w:rsidRPr="008D5125" w:rsidRDefault="00B8054A" w:rsidP="00B8054A">
      <w:pPr>
        <w:shd w:val="clear" w:color="auto" w:fill="FFFFFF"/>
        <w:spacing w:after="200" w:line="480" w:lineRule="auto"/>
        <w:ind w:firstLine="720"/>
        <w:jc w:val="both"/>
        <w:rPr>
          <w:rFonts w:ascii="Bookman Old Style" w:hAnsi="Bookman Old Style"/>
        </w:rPr>
      </w:pPr>
      <w:r w:rsidRPr="008D5125">
        <w:rPr>
          <w:rFonts w:ascii="Bookman Old Style" w:hAnsi="Bookman Old Style"/>
        </w:rPr>
        <w:t xml:space="preserve">We cannot help but </w:t>
      </w:r>
      <w:r w:rsidR="00F61C42" w:rsidRPr="008D5125">
        <w:rPr>
          <w:rFonts w:ascii="Bookman Old Style" w:hAnsi="Bookman Old Style"/>
        </w:rPr>
        <w:t>notice that in many social settings where litigating parties have long-standing relations, resorting to civil litigation is seen as a means of confrontation and harassment rather than problem solving.</w:t>
      </w:r>
    </w:p>
    <w:p w14:paraId="5FD6DBA7" w14:textId="32D9DF41" w:rsidR="00F365E5" w:rsidRPr="008D5125" w:rsidRDefault="00115E3C" w:rsidP="00B8054A">
      <w:pPr>
        <w:shd w:val="clear" w:color="auto" w:fill="FFFFFF"/>
        <w:spacing w:after="200" w:line="480" w:lineRule="auto"/>
        <w:ind w:firstLine="720"/>
        <w:jc w:val="both"/>
        <w:rPr>
          <w:rFonts w:ascii="Bookman Old Style" w:hAnsi="Bookman Old Style"/>
        </w:rPr>
      </w:pPr>
      <w:r w:rsidRPr="008D5125">
        <w:rPr>
          <w:rFonts w:ascii="Bookman Old Style" w:hAnsi="Bookman Old Style"/>
        </w:rPr>
        <w:t xml:space="preserve">The next essential facet of the </w:t>
      </w:r>
      <w:r w:rsidR="00D727F7" w:rsidRPr="008D5125">
        <w:rPr>
          <w:rFonts w:ascii="Bookman Old Style" w:hAnsi="Bookman Old Style"/>
        </w:rPr>
        <w:t>doctrine</w:t>
      </w:r>
      <w:r w:rsidRPr="008D5125">
        <w:rPr>
          <w:rFonts w:ascii="Bookman Old Style" w:hAnsi="Bookman Old Style"/>
        </w:rPr>
        <w:t xml:space="preserve"> </w:t>
      </w:r>
      <w:r w:rsidR="00D727F7" w:rsidRPr="008D5125">
        <w:rPr>
          <w:rFonts w:ascii="Bookman Old Style" w:hAnsi="Bookman Old Style"/>
        </w:rPr>
        <w:t>of</w:t>
      </w:r>
      <w:r w:rsidRPr="008D5125">
        <w:rPr>
          <w:rFonts w:ascii="Bookman Old Style" w:hAnsi="Bookman Old Style"/>
        </w:rPr>
        <w:t xml:space="preserve"> </w:t>
      </w:r>
      <w:r w:rsidR="005A312D" w:rsidRPr="008D5125">
        <w:rPr>
          <w:rFonts w:ascii="Bookman Old Style" w:hAnsi="Bookman Old Style"/>
        </w:rPr>
        <w:t>Access to Justice</w:t>
      </w:r>
      <w:r w:rsidR="009718E6" w:rsidRPr="008D5125">
        <w:rPr>
          <w:rFonts w:ascii="Bookman Old Style" w:hAnsi="Bookman Old Style"/>
        </w:rPr>
        <w:t>, as laid by the Supreme Court</w:t>
      </w:r>
      <w:r w:rsidR="00FC3BCA" w:rsidRPr="008D5125">
        <w:rPr>
          <w:rFonts w:ascii="Bookman Old Style" w:hAnsi="Bookman Old Style"/>
        </w:rPr>
        <w:t xml:space="preserve"> </w:t>
      </w:r>
      <w:r w:rsidR="009718E6" w:rsidRPr="008D5125">
        <w:rPr>
          <w:rFonts w:ascii="Bookman Old Style" w:hAnsi="Bookman Old Style"/>
        </w:rPr>
        <w:t xml:space="preserve">in </w:t>
      </w:r>
      <w:r w:rsidR="009718E6" w:rsidRPr="008D5125">
        <w:rPr>
          <w:rFonts w:ascii="Bookman Old Style" w:eastAsia="Times New Roman" w:hAnsi="Bookman Old Style" w:cs="Times New Roman"/>
          <w:b/>
          <w:bCs/>
          <w:i/>
          <w:iCs/>
          <w:color w:val="000000"/>
        </w:rPr>
        <w:t xml:space="preserve">Anita </w:t>
      </w:r>
      <w:proofErr w:type="spellStart"/>
      <w:r w:rsidR="009718E6" w:rsidRPr="008D5125">
        <w:rPr>
          <w:rFonts w:ascii="Bookman Old Style" w:eastAsia="Times New Roman" w:hAnsi="Bookman Old Style" w:cs="Times New Roman"/>
          <w:b/>
          <w:bCs/>
          <w:i/>
          <w:iCs/>
          <w:color w:val="000000"/>
        </w:rPr>
        <w:t>Kushwaha’s</w:t>
      </w:r>
      <w:proofErr w:type="spellEnd"/>
      <w:r w:rsidR="009718E6" w:rsidRPr="008D5125">
        <w:rPr>
          <w:rFonts w:ascii="Bookman Old Style" w:eastAsia="Times New Roman" w:hAnsi="Bookman Old Style" w:cs="Times New Roman"/>
          <w:b/>
          <w:bCs/>
          <w:i/>
          <w:iCs/>
          <w:color w:val="000000"/>
        </w:rPr>
        <w:t xml:space="preserve"> case </w:t>
      </w:r>
      <w:r w:rsidR="00FC3BCA" w:rsidRPr="008D5125">
        <w:rPr>
          <w:rFonts w:ascii="Bookman Old Style" w:hAnsi="Bookman Old Style"/>
        </w:rPr>
        <w:t>is the need to ensure that</w:t>
      </w:r>
      <w:r w:rsidR="00B83A77" w:rsidRPr="008D5125">
        <w:rPr>
          <w:rFonts w:ascii="Bookman Old Style" w:hAnsi="Bookman Old Style"/>
        </w:rPr>
        <w:t xml:space="preserve"> the adjudicatory apparatus </w:t>
      </w:r>
      <w:r w:rsidR="00FC3BCA" w:rsidRPr="008D5125">
        <w:rPr>
          <w:rFonts w:ascii="Bookman Old Style" w:hAnsi="Bookman Old Style"/>
        </w:rPr>
        <w:t xml:space="preserve">is </w:t>
      </w:r>
      <w:r w:rsidR="00B83A77" w:rsidRPr="008D5125">
        <w:rPr>
          <w:rFonts w:ascii="Bookman Old Style" w:hAnsi="Bookman Old Style"/>
        </w:rPr>
        <w:t>accessible</w:t>
      </w:r>
      <w:r w:rsidR="00FC3BCA" w:rsidRPr="008D5125">
        <w:rPr>
          <w:rFonts w:ascii="Bookman Old Style" w:hAnsi="Bookman Old Style"/>
        </w:rPr>
        <w:t xml:space="preserve"> to the </w:t>
      </w:r>
      <w:r w:rsidR="00BF2C76" w:rsidRPr="008D5125">
        <w:rPr>
          <w:rFonts w:ascii="Bookman Old Style" w:hAnsi="Bookman Old Style"/>
        </w:rPr>
        <w:t>populace</w:t>
      </w:r>
      <w:r w:rsidR="00B83A77" w:rsidRPr="008D5125">
        <w:rPr>
          <w:rFonts w:ascii="Bookman Old Style" w:hAnsi="Bookman Old Style"/>
        </w:rPr>
        <w:t xml:space="preserve"> in terms of distance</w:t>
      </w:r>
      <w:r w:rsidR="00BF2C76" w:rsidRPr="008D5125">
        <w:rPr>
          <w:rFonts w:ascii="Bookman Old Style" w:hAnsi="Bookman Old Style"/>
        </w:rPr>
        <w:t>. This duty</w:t>
      </w:r>
      <w:r w:rsidRPr="008D5125">
        <w:rPr>
          <w:rFonts w:ascii="Bookman Old Style" w:hAnsi="Bookman Old Style"/>
        </w:rPr>
        <w:t xml:space="preserve"> falls within the sphere </w:t>
      </w:r>
      <w:r w:rsidR="00053D9C" w:rsidRPr="008D5125">
        <w:rPr>
          <w:rFonts w:ascii="Bookman Old Style" w:hAnsi="Bookman Old Style"/>
        </w:rPr>
        <w:t>of the executive</w:t>
      </w:r>
      <w:r w:rsidR="00BF39F5" w:rsidRPr="008D5125">
        <w:rPr>
          <w:rFonts w:ascii="Bookman Old Style" w:hAnsi="Bookman Old Style"/>
        </w:rPr>
        <w:t>. The executive branch of the State</w:t>
      </w:r>
      <w:r w:rsidR="00C31DB1" w:rsidRPr="008D5125">
        <w:rPr>
          <w:rFonts w:ascii="Bookman Old Style" w:hAnsi="Bookman Old Style"/>
        </w:rPr>
        <w:t xml:space="preserve"> is required to </w:t>
      </w:r>
      <w:r w:rsidR="00BF39F5" w:rsidRPr="008D5125">
        <w:rPr>
          <w:rFonts w:ascii="Bookman Old Style" w:hAnsi="Bookman Old Style"/>
        </w:rPr>
        <w:t>provide accessible</w:t>
      </w:r>
      <w:r w:rsidR="00C31DB1" w:rsidRPr="008D5125">
        <w:rPr>
          <w:rFonts w:ascii="Bookman Old Style" w:hAnsi="Bookman Old Style"/>
        </w:rPr>
        <w:t xml:space="preserve"> forums/Courts where disputes can be adjudicated, for under our constitutional scheme, it is the executive who is in-charge of the wallet, that is, the finances. </w:t>
      </w:r>
      <w:r w:rsidR="009D17B1" w:rsidRPr="008D5125">
        <w:rPr>
          <w:rFonts w:ascii="Bookman Old Style" w:hAnsi="Bookman Old Style"/>
        </w:rPr>
        <w:t xml:space="preserve">At the root of the right of </w:t>
      </w:r>
      <w:r w:rsidR="005A312D" w:rsidRPr="008D5125">
        <w:rPr>
          <w:rFonts w:ascii="Bookman Old Style" w:hAnsi="Bookman Old Style"/>
        </w:rPr>
        <w:t>Access to Justice</w:t>
      </w:r>
      <w:r w:rsidR="009D17B1" w:rsidRPr="008D5125">
        <w:rPr>
          <w:rFonts w:ascii="Bookman Old Style" w:hAnsi="Bookman Old Style"/>
        </w:rPr>
        <w:t xml:space="preserve"> lies the right and ability of the litigants to be able to easily access and </w:t>
      </w:r>
      <w:r w:rsidR="00843302" w:rsidRPr="008D5125">
        <w:rPr>
          <w:rFonts w:ascii="Bookman Old Style" w:hAnsi="Bookman Old Style"/>
        </w:rPr>
        <w:t>contest</w:t>
      </w:r>
      <w:r w:rsidR="009D17B1" w:rsidRPr="008D5125">
        <w:rPr>
          <w:rFonts w:ascii="Bookman Old Style" w:hAnsi="Bookman Old Style"/>
        </w:rPr>
        <w:t xml:space="preserve"> </w:t>
      </w:r>
      <w:r w:rsidR="00F644C5" w:rsidRPr="008D5125">
        <w:rPr>
          <w:rFonts w:ascii="Bookman Old Style" w:hAnsi="Bookman Old Style"/>
        </w:rPr>
        <w:t>their</w:t>
      </w:r>
      <w:r w:rsidR="009D17B1" w:rsidRPr="008D5125">
        <w:rPr>
          <w:rFonts w:ascii="Bookman Old Style" w:hAnsi="Bookman Old Style"/>
        </w:rPr>
        <w:t xml:space="preserve"> </w:t>
      </w:r>
      <w:r w:rsidR="00F644C5" w:rsidRPr="008D5125">
        <w:rPr>
          <w:rFonts w:ascii="Bookman Old Style" w:hAnsi="Bookman Old Style"/>
        </w:rPr>
        <w:t>disputes</w:t>
      </w:r>
      <w:r w:rsidR="009D17B1" w:rsidRPr="008D5125">
        <w:rPr>
          <w:rFonts w:ascii="Bookman Old Style" w:hAnsi="Bookman Old Style"/>
        </w:rPr>
        <w:t xml:space="preserve"> </w:t>
      </w:r>
      <w:r w:rsidR="00F644C5" w:rsidRPr="008D5125">
        <w:rPr>
          <w:rFonts w:ascii="Bookman Old Style" w:hAnsi="Bookman Old Style"/>
        </w:rPr>
        <w:t>before the appropriate forums.</w:t>
      </w:r>
      <w:r w:rsidR="009D17B1" w:rsidRPr="008D5125">
        <w:rPr>
          <w:rFonts w:ascii="Bookman Old Style" w:hAnsi="Bookman Old Style"/>
        </w:rPr>
        <w:t xml:space="preserve"> </w:t>
      </w:r>
    </w:p>
    <w:p w14:paraId="5B2A83E8" w14:textId="32AF6BB0" w:rsidR="00F365E5" w:rsidRPr="008D5125" w:rsidRDefault="00F365E5" w:rsidP="00B8054A">
      <w:pPr>
        <w:shd w:val="clear" w:color="auto" w:fill="FFFFFF"/>
        <w:spacing w:after="200" w:line="480" w:lineRule="auto"/>
        <w:ind w:firstLine="720"/>
        <w:jc w:val="both"/>
        <w:rPr>
          <w:rFonts w:ascii="Bookman Old Style" w:hAnsi="Bookman Old Style"/>
        </w:rPr>
      </w:pPr>
      <w:r w:rsidRPr="008D5125">
        <w:rPr>
          <w:rFonts w:ascii="Bookman Old Style" w:hAnsi="Bookman Old Style"/>
        </w:rPr>
        <w:t xml:space="preserve">It is heartening to note that over the past six decades or so the number of courts established in the country has increased manifold in </w:t>
      </w:r>
      <w:r w:rsidRPr="008D5125">
        <w:rPr>
          <w:rFonts w:ascii="Bookman Old Style" w:hAnsi="Bookman Old Style"/>
        </w:rPr>
        <w:lastRenderedPageBreak/>
        <w:t>comparison to the number that existed on the day the country e</w:t>
      </w:r>
      <w:r w:rsidR="00762316" w:rsidRPr="008D5125">
        <w:rPr>
          <w:rFonts w:ascii="Bookman Old Style" w:hAnsi="Bookman Old Style"/>
        </w:rPr>
        <w:t xml:space="preserve">arned its freedom. However, </w:t>
      </w:r>
      <w:r w:rsidRPr="008D5125">
        <w:rPr>
          <w:rFonts w:ascii="Bookman Old Style" w:hAnsi="Bookman Old Style"/>
        </w:rPr>
        <w:t xml:space="preserve"> the increase in literacy, awareness, prosperity and proliferation of laws has made the process of adjudication slow and time-consuming</w:t>
      </w:r>
      <w:r w:rsidR="00762316" w:rsidRPr="008D5125">
        <w:rPr>
          <w:rFonts w:ascii="Bookman Old Style" w:hAnsi="Bookman Old Style"/>
        </w:rPr>
        <w:t>,</w:t>
      </w:r>
      <w:r w:rsidRPr="008D5125">
        <w:rPr>
          <w:rFonts w:ascii="Bookman Old Style" w:hAnsi="Bookman Old Style"/>
        </w:rPr>
        <w:t xml:space="preserve"> primarily</w:t>
      </w:r>
      <w:r w:rsidR="00762316" w:rsidRPr="008D5125">
        <w:rPr>
          <w:rFonts w:ascii="Bookman Old Style" w:hAnsi="Bookman Old Style"/>
        </w:rPr>
        <w:t>,</w:t>
      </w:r>
      <w:r w:rsidRPr="008D5125">
        <w:rPr>
          <w:rFonts w:ascii="Bookman Old Style" w:hAnsi="Bookman Old Style"/>
        </w:rPr>
        <w:t xml:space="preserve"> on account of the overworked and understaffed judicial system, which is crying for creation of additional courts with requisite human resources and infrastructure to effectively deal with an ever-increasing number of </w:t>
      </w:r>
      <w:r w:rsidR="00D5347E" w:rsidRPr="008D5125">
        <w:rPr>
          <w:rFonts w:ascii="Bookman Old Style" w:hAnsi="Bookman Old Style"/>
        </w:rPr>
        <w:t>cases being filed in the courts.</w:t>
      </w:r>
    </w:p>
    <w:p w14:paraId="67E45B7B" w14:textId="69E84A43" w:rsidR="00C179E5" w:rsidRPr="008D5125" w:rsidRDefault="00030FC6" w:rsidP="005A312D">
      <w:pPr>
        <w:shd w:val="clear" w:color="auto" w:fill="FFFFFF"/>
        <w:spacing w:after="200" w:line="480" w:lineRule="auto"/>
        <w:ind w:firstLine="720"/>
        <w:jc w:val="both"/>
        <w:rPr>
          <w:rFonts w:ascii="Bookman Old Style" w:hAnsi="Bookman Old Style" w:cs="Times New Roman"/>
          <w:color w:val="000000"/>
        </w:rPr>
      </w:pPr>
      <w:r w:rsidRPr="008D5125">
        <w:rPr>
          <w:rFonts w:ascii="Bookman Old Style" w:hAnsi="Bookman Old Style"/>
        </w:rPr>
        <w:t xml:space="preserve">Infrastructure for court complexes has remained a concern, which has been hampering the march of right to </w:t>
      </w:r>
      <w:r w:rsidR="005A312D" w:rsidRPr="008D5125">
        <w:rPr>
          <w:rFonts w:ascii="Bookman Old Style" w:hAnsi="Bookman Old Style"/>
        </w:rPr>
        <w:t>Access to Justice</w:t>
      </w:r>
      <w:r w:rsidRPr="008D5125">
        <w:rPr>
          <w:rFonts w:ascii="Bookman Old Style" w:hAnsi="Bookman Old Style"/>
        </w:rPr>
        <w:t xml:space="preserve">. In </w:t>
      </w:r>
      <w:r w:rsidR="00D5347E" w:rsidRPr="008D5125">
        <w:rPr>
          <w:rFonts w:ascii="Bookman Old Style" w:eastAsia="Times New Roman" w:hAnsi="Bookman Old Style" w:cs="Times New Roman"/>
          <w:b/>
          <w:bCs/>
          <w:i/>
          <w:iCs/>
          <w:color w:val="000000"/>
        </w:rPr>
        <w:t>All India Judges Assn. v. Union of India</w:t>
      </w:r>
      <w:r w:rsidRPr="008D5125">
        <w:rPr>
          <w:rStyle w:val="FootnoteReference"/>
          <w:rFonts w:ascii="Bookman Old Style" w:eastAsia="Times New Roman" w:hAnsi="Bookman Old Style" w:cs="Times New Roman"/>
          <w:b/>
          <w:bCs/>
          <w:i/>
          <w:iCs/>
          <w:color w:val="000000"/>
        </w:rPr>
        <w:footnoteReference w:id="6"/>
      </w:r>
      <w:r w:rsidR="00D5347E" w:rsidRPr="008D5125">
        <w:rPr>
          <w:rFonts w:ascii="Bookman Old Style" w:eastAsia="Times New Roman" w:hAnsi="Bookman Old Style" w:cs="Times New Roman"/>
          <w:b/>
          <w:bCs/>
          <w:color w:val="000000"/>
        </w:rPr>
        <w:t>,</w:t>
      </w:r>
      <w:r w:rsidR="00EB4B63" w:rsidRPr="008D5125">
        <w:rPr>
          <w:rFonts w:ascii="Bookman Old Style" w:eastAsia="Times New Roman" w:hAnsi="Bookman Old Style" w:cs="Times New Roman"/>
          <w:b/>
          <w:bCs/>
          <w:color w:val="000000"/>
        </w:rPr>
        <w:t xml:space="preserve"> </w:t>
      </w:r>
      <w:r w:rsidR="00EB4B63" w:rsidRPr="008D5125">
        <w:rPr>
          <w:rFonts w:ascii="Bookman Old Style" w:eastAsia="Times New Roman" w:hAnsi="Bookman Old Style" w:cs="Times New Roman"/>
          <w:bCs/>
          <w:color w:val="000000"/>
        </w:rPr>
        <w:t xml:space="preserve">the Supreme Court ruled </w:t>
      </w:r>
      <w:r w:rsidR="00EB4B63" w:rsidRPr="008D5125">
        <w:rPr>
          <w:rFonts w:ascii="Bookman Old Style" w:hAnsi="Bookman Old Style" w:cs="Times New Roman"/>
          <w:color w:val="000000"/>
        </w:rPr>
        <w:t xml:space="preserve">that raising the infrastructure standards in the court complexes is the need of the hour as it is the basic requirement for the courts in the twenty-first century. </w:t>
      </w:r>
      <w:r w:rsidR="0008114D" w:rsidRPr="008D5125">
        <w:rPr>
          <w:rFonts w:ascii="Bookman Old Style" w:hAnsi="Bookman Old Style" w:cs="Times New Roman"/>
          <w:color w:val="000000"/>
        </w:rPr>
        <w:t xml:space="preserve">The Court </w:t>
      </w:r>
      <w:r w:rsidR="005A312D" w:rsidRPr="008D5125">
        <w:rPr>
          <w:rFonts w:ascii="Bookman Old Style" w:hAnsi="Bookman Old Style" w:cs="Times New Roman"/>
          <w:color w:val="000000"/>
        </w:rPr>
        <w:t xml:space="preserve">categorically </w:t>
      </w:r>
      <w:r w:rsidR="0008114D" w:rsidRPr="008D5125">
        <w:rPr>
          <w:rFonts w:ascii="Bookman Old Style" w:hAnsi="Bookman Old Style" w:cs="Times New Roman"/>
          <w:color w:val="000000"/>
        </w:rPr>
        <w:t xml:space="preserve">observed </w:t>
      </w:r>
      <w:r w:rsidR="005A312D" w:rsidRPr="008D5125">
        <w:rPr>
          <w:rFonts w:ascii="Bookman Old Style" w:hAnsi="Bookman Old Style" w:cs="Times New Roman"/>
          <w:color w:val="000000"/>
        </w:rPr>
        <w:t xml:space="preserve">that a </w:t>
      </w:r>
      <w:r w:rsidR="00C179E5" w:rsidRPr="008D5125">
        <w:rPr>
          <w:rFonts w:ascii="Bookman Old Style" w:hAnsi="Bookman Old Style" w:cs="Times New Roman"/>
          <w:color w:val="000000"/>
        </w:rPr>
        <w:t>court co</w:t>
      </w:r>
      <w:r w:rsidR="005A312D" w:rsidRPr="008D5125">
        <w:rPr>
          <w:rFonts w:ascii="Bookman Old Style" w:hAnsi="Bookman Old Style" w:cs="Times New Roman"/>
          <w:color w:val="000000"/>
        </w:rPr>
        <w:t>mplex is not just a building; rather i</w:t>
      </w:r>
      <w:r w:rsidR="00C179E5" w:rsidRPr="008D5125">
        <w:rPr>
          <w:rFonts w:ascii="Bookman Old Style" w:hAnsi="Bookman Old Style" w:cs="Times New Roman"/>
          <w:color w:val="000000"/>
        </w:rPr>
        <w:t xml:space="preserve">t is </w:t>
      </w:r>
      <w:r w:rsidR="005A312D" w:rsidRPr="008D5125">
        <w:rPr>
          <w:rFonts w:ascii="Bookman Old Style" w:hAnsi="Bookman Old Style" w:cs="Times New Roman"/>
          <w:color w:val="000000"/>
        </w:rPr>
        <w:t>a</w:t>
      </w:r>
      <w:r w:rsidR="00C179E5" w:rsidRPr="008D5125">
        <w:rPr>
          <w:rFonts w:ascii="Bookman Old Style" w:hAnsi="Bookman Old Style" w:cs="Times New Roman"/>
          <w:color w:val="000000"/>
        </w:rPr>
        <w:t xml:space="preserve"> building of </w:t>
      </w:r>
      <w:r w:rsidR="005A312D" w:rsidRPr="008D5125">
        <w:rPr>
          <w:rFonts w:ascii="Bookman Old Style" w:hAnsi="Bookman Old Style" w:cs="Times New Roman"/>
          <w:color w:val="000000"/>
        </w:rPr>
        <w:t>justice, which</w:t>
      </w:r>
      <w:r w:rsidR="00C179E5" w:rsidRPr="008D5125">
        <w:rPr>
          <w:rFonts w:ascii="Bookman Old Style" w:hAnsi="Bookman Old Style" w:cs="Times New Roman"/>
          <w:color w:val="000000"/>
        </w:rPr>
        <w:t xml:space="preserve"> breathes and infuses life into the exalted and sublime ideals of justice. The widening gap between the ideal and the real and between the vision and the pragmatic </w:t>
      </w:r>
      <w:r w:rsidR="005A312D" w:rsidRPr="008D5125">
        <w:rPr>
          <w:rFonts w:ascii="Bookman Old Style" w:hAnsi="Bookman Old Style" w:cs="Times New Roman"/>
          <w:color w:val="000000"/>
        </w:rPr>
        <w:t>realization</w:t>
      </w:r>
      <w:r w:rsidR="00C179E5" w:rsidRPr="008D5125">
        <w:rPr>
          <w:rFonts w:ascii="Bookman Old Style" w:hAnsi="Bookman Old Style" w:cs="Times New Roman"/>
          <w:color w:val="000000"/>
        </w:rPr>
        <w:t xml:space="preserve"> of justice has to be bridged by proper </w:t>
      </w:r>
      <w:r w:rsidR="005A312D" w:rsidRPr="008D5125">
        <w:rPr>
          <w:rFonts w:ascii="Bookman Old Style" w:hAnsi="Bookman Old Style" w:cs="Times New Roman"/>
          <w:color w:val="000000"/>
        </w:rPr>
        <w:t>Access to Justice</w:t>
      </w:r>
      <w:r w:rsidR="00C179E5" w:rsidRPr="008D5125">
        <w:rPr>
          <w:rFonts w:ascii="Bookman Old Style" w:hAnsi="Bookman Old Style" w:cs="Times New Roman"/>
          <w:color w:val="000000"/>
        </w:rPr>
        <w:t xml:space="preserve"> for all.</w:t>
      </w:r>
    </w:p>
    <w:p w14:paraId="6CBB0E92" w14:textId="0EC31329" w:rsidR="005A312D" w:rsidRPr="008D5125" w:rsidRDefault="005A312D" w:rsidP="002A0BBD">
      <w:pPr>
        <w:shd w:val="clear" w:color="auto" w:fill="FFFFFF"/>
        <w:spacing w:after="200" w:line="480" w:lineRule="auto"/>
        <w:ind w:firstLine="720"/>
        <w:jc w:val="both"/>
        <w:rPr>
          <w:rFonts w:ascii="Bookman Old Style" w:hAnsi="Bookman Old Style" w:cs="Times New Roman"/>
          <w:color w:val="000000"/>
        </w:rPr>
      </w:pPr>
      <w:r w:rsidRPr="008D5125">
        <w:rPr>
          <w:rFonts w:ascii="Bookman Old Style" w:hAnsi="Bookman Old Style" w:cs="Times New Roman"/>
          <w:color w:val="000000"/>
        </w:rPr>
        <w:t xml:space="preserve">The Court noted that it </w:t>
      </w:r>
      <w:r w:rsidR="00762316" w:rsidRPr="008D5125">
        <w:rPr>
          <w:rFonts w:ascii="Bookman Old Style" w:hAnsi="Bookman Old Style" w:cs="Times New Roman"/>
          <w:color w:val="000000"/>
        </w:rPr>
        <w:t xml:space="preserve">is </w:t>
      </w:r>
      <w:r w:rsidRPr="008D5125">
        <w:rPr>
          <w:rFonts w:ascii="Bookman Old Style" w:hAnsi="Bookman Old Style" w:cs="Times New Roman"/>
          <w:color w:val="000000"/>
        </w:rPr>
        <w:t>the constitutional duty of the Government of the day to provide court infrastructure and the principle of Access to Justice that does not accept the excuse of the Government as regards financial limitation.</w:t>
      </w:r>
      <w:r w:rsidR="002A0BBD" w:rsidRPr="008D5125">
        <w:rPr>
          <w:rFonts w:ascii="Bookman Old Style" w:hAnsi="Bookman Old Style" w:cs="Times New Roman"/>
          <w:color w:val="000000"/>
        </w:rPr>
        <w:t xml:space="preserve"> The court in the said case </w:t>
      </w:r>
      <w:r w:rsidR="002A0BBD" w:rsidRPr="008D5125">
        <w:rPr>
          <w:rFonts w:ascii="Bookman Old Style" w:hAnsi="Bookman Old Style" w:cs="Times New Roman"/>
          <w:color w:val="000000"/>
        </w:rPr>
        <w:lastRenderedPageBreak/>
        <w:t xml:space="preserve">while passing a slew of directions to the executive for making available various amenities in court complexes stated that: </w:t>
      </w:r>
    </w:p>
    <w:p w14:paraId="03640333" w14:textId="3C95C6C7" w:rsidR="005036EE" w:rsidRPr="008D5125" w:rsidRDefault="002A0BBD" w:rsidP="005036EE">
      <w:pPr>
        <w:shd w:val="clear" w:color="auto" w:fill="FFFFFF"/>
        <w:spacing w:after="200" w:line="360" w:lineRule="auto"/>
        <w:ind w:left="567" w:right="567"/>
        <w:jc w:val="both"/>
        <w:rPr>
          <w:rFonts w:ascii="Bookman Old Style" w:eastAsia="Times New Roman" w:hAnsi="Bookman Old Style" w:cs="Times New Roman"/>
          <w:bCs/>
          <w:i/>
          <w:iCs/>
          <w:color w:val="000000"/>
        </w:rPr>
      </w:pPr>
      <w:r w:rsidRPr="008D5125">
        <w:rPr>
          <w:rFonts w:ascii="Bookman Old Style" w:eastAsia="Times New Roman" w:hAnsi="Bookman Old Style" w:cs="Times New Roman"/>
          <w:bCs/>
          <w:i/>
          <w:iCs/>
          <w:color w:val="000000"/>
        </w:rPr>
        <w:t>“</w:t>
      </w:r>
      <w:r w:rsidR="00D5347E" w:rsidRPr="008D5125">
        <w:rPr>
          <w:rFonts w:ascii="Bookman Old Style" w:eastAsia="Times New Roman" w:hAnsi="Bookman Old Style" w:cs="Times New Roman"/>
          <w:bCs/>
          <w:i/>
          <w:iCs/>
          <w:color w:val="000000"/>
        </w:rPr>
        <w:t>The consumers of justice expect prompt and effective delivery of justice in an atmosphere that is acceptable. Therefore, infrastructure enhancement will go a long way in strengthening functioning of the court and would improve the productivity in the justice delivery system.</w:t>
      </w:r>
      <w:r w:rsidRPr="008D5125">
        <w:rPr>
          <w:rFonts w:ascii="Bookman Old Style" w:eastAsia="Times New Roman" w:hAnsi="Bookman Old Style" w:cs="Times New Roman"/>
          <w:bCs/>
          <w:i/>
          <w:iCs/>
          <w:color w:val="000000"/>
        </w:rPr>
        <w:t>”</w:t>
      </w:r>
    </w:p>
    <w:p w14:paraId="2A4E255C" w14:textId="52E665B0" w:rsidR="00E43753" w:rsidRPr="008D5125" w:rsidRDefault="005036EE" w:rsidP="00E43753">
      <w:pPr>
        <w:shd w:val="clear" w:color="auto" w:fill="FFFFFF"/>
        <w:spacing w:after="200" w:line="480" w:lineRule="auto"/>
        <w:ind w:firstLine="720"/>
        <w:jc w:val="both"/>
        <w:rPr>
          <w:rFonts w:ascii="Bookman Old Style" w:hAnsi="Bookman Old Style"/>
          <w:bCs/>
          <w:iCs/>
        </w:rPr>
      </w:pPr>
      <w:r w:rsidRPr="008D5125">
        <w:rPr>
          <w:rFonts w:ascii="Bookman Old Style" w:hAnsi="Bookman Old Style"/>
        </w:rPr>
        <w:t xml:space="preserve">Now, we must discuss the </w:t>
      </w:r>
      <w:r w:rsidR="00A22C86" w:rsidRPr="008D5125">
        <w:rPr>
          <w:rFonts w:ascii="Bookman Old Style" w:hAnsi="Bookman Old Style"/>
        </w:rPr>
        <w:t xml:space="preserve">third essential element of the doctrine of </w:t>
      </w:r>
      <w:r w:rsidR="005A312D" w:rsidRPr="008D5125">
        <w:rPr>
          <w:rFonts w:ascii="Bookman Old Style" w:hAnsi="Bookman Old Style"/>
        </w:rPr>
        <w:t xml:space="preserve">Access to </w:t>
      </w:r>
      <w:r w:rsidRPr="008D5125">
        <w:rPr>
          <w:rFonts w:ascii="Bookman Old Style" w:hAnsi="Bookman Old Style"/>
        </w:rPr>
        <w:t>Justice, which stipulates that</w:t>
      </w:r>
      <w:r w:rsidR="00BD5F2B" w:rsidRPr="008D5125">
        <w:rPr>
          <w:rFonts w:ascii="Bookman Old Style" w:hAnsi="Bookman Old Style"/>
        </w:rPr>
        <w:t xml:space="preserve"> the process of adjudication must be speedy</w:t>
      </w:r>
      <w:r w:rsidR="00584402" w:rsidRPr="008D5125">
        <w:rPr>
          <w:rFonts w:ascii="Bookman Old Style" w:hAnsi="Bookman Old Style"/>
        </w:rPr>
        <w:t xml:space="preserve">. </w:t>
      </w:r>
      <w:r w:rsidRPr="008D5125">
        <w:rPr>
          <w:rFonts w:ascii="Bookman Old Style" w:hAnsi="Bookman Old Style"/>
        </w:rPr>
        <w:t>This facet of the right to Access to Justice</w:t>
      </w:r>
      <w:r w:rsidR="001A6D64" w:rsidRPr="008D5125">
        <w:rPr>
          <w:rFonts w:ascii="Bookman Old Style" w:hAnsi="Bookman Old Style"/>
        </w:rPr>
        <w:t>,</w:t>
      </w:r>
      <w:r w:rsidRPr="008D5125">
        <w:rPr>
          <w:rFonts w:ascii="Bookman Old Style" w:hAnsi="Bookman Old Style"/>
        </w:rPr>
        <w:t xml:space="preserve"> primarily</w:t>
      </w:r>
      <w:r w:rsidR="001A6D64" w:rsidRPr="008D5125">
        <w:rPr>
          <w:rFonts w:ascii="Bookman Old Style" w:hAnsi="Bookman Old Style"/>
        </w:rPr>
        <w:t>,</w:t>
      </w:r>
      <w:r w:rsidRPr="008D5125">
        <w:rPr>
          <w:rFonts w:ascii="Bookman Old Style" w:hAnsi="Bookman Old Style"/>
        </w:rPr>
        <w:t xml:space="preserve"> </w:t>
      </w:r>
      <w:r w:rsidR="009B1BA3" w:rsidRPr="008D5125">
        <w:rPr>
          <w:rFonts w:ascii="Bookman Old Style" w:hAnsi="Bookman Old Style"/>
        </w:rPr>
        <w:t xml:space="preserve">casts </w:t>
      </w:r>
      <w:r w:rsidR="001D2630" w:rsidRPr="008D5125">
        <w:rPr>
          <w:rFonts w:ascii="Bookman Old Style" w:hAnsi="Bookman Old Style"/>
        </w:rPr>
        <w:t xml:space="preserve">a </w:t>
      </w:r>
      <w:r w:rsidR="009B1BA3" w:rsidRPr="008D5125">
        <w:rPr>
          <w:rFonts w:ascii="Bookman Old Style" w:hAnsi="Bookman Old Style"/>
        </w:rPr>
        <w:t>duty</w:t>
      </w:r>
      <w:r w:rsidR="001D2630" w:rsidRPr="008D5125">
        <w:rPr>
          <w:rFonts w:ascii="Bookman Old Style" w:hAnsi="Bookman Old Style"/>
        </w:rPr>
        <w:t xml:space="preserve"> </w:t>
      </w:r>
      <w:r w:rsidR="00371B05" w:rsidRPr="008D5125">
        <w:rPr>
          <w:rFonts w:ascii="Bookman Old Style" w:hAnsi="Bookman Old Style"/>
        </w:rPr>
        <w:t>on</w:t>
      </w:r>
      <w:r w:rsidR="001D2630" w:rsidRPr="008D5125">
        <w:rPr>
          <w:rFonts w:ascii="Bookman Old Style" w:hAnsi="Bookman Old Style"/>
        </w:rPr>
        <w:t xml:space="preserve"> the </w:t>
      </w:r>
      <w:r w:rsidR="00371B05" w:rsidRPr="008D5125">
        <w:rPr>
          <w:rFonts w:ascii="Bookman Old Style" w:hAnsi="Bookman Old Style"/>
        </w:rPr>
        <w:t>judicial</w:t>
      </w:r>
      <w:r w:rsidR="001D2630" w:rsidRPr="008D5125">
        <w:rPr>
          <w:rFonts w:ascii="Bookman Old Style" w:hAnsi="Bookman Old Style"/>
        </w:rPr>
        <w:t xml:space="preserve"> arm of the State.</w:t>
      </w:r>
      <w:r w:rsidR="00E43753" w:rsidRPr="008D5125">
        <w:rPr>
          <w:rFonts w:ascii="Bookman Old Style" w:hAnsi="Bookman Old Style"/>
        </w:rPr>
        <w:t xml:space="preserve"> In </w:t>
      </w:r>
      <w:r w:rsidR="00E43753" w:rsidRPr="008D5125">
        <w:rPr>
          <w:rFonts w:ascii="Bookman Old Style" w:hAnsi="Bookman Old Style"/>
          <w:b/>
          <w:bCs/>
          <w:i/>
          <w:iCs/>
        </w:rPr>
        <w:t>Indian Young Lawyers Assn. v. State of Kerala</w:t>
      </w:r>
      <w:r w:rsidR="00E43753" w:rsidRPr="008D5125">
        <w:rPr>
          <w:rFonts w:ascii="Bookman Old Style" w:hAnsi="Bookman Old Style"/>
          <w:b/>
          <w:bCs/>
          <w:i/>
          <w:iCs/>
          <w:vertAlign w:val="superscript"/>
        </w:rPr>
        <w:footnoteReference w:id="7"/>
      </w:r>
      <w:r w:rsidR="00E43753" w:rsidRPr="008D5125">
        <w:rPr>
          <w:rFonts w:ascii="Bookman Old Style" w:hAnsi="Bookman Old Style"/>
          <w:b/>
          <w:bCs/>
          <w:i/>
          <w:iCs/>
        </w:rPr>
        <w:t xml:space="preserve">, </w:t>
      </w:r>
      <w:r w:rsidR="00E43753" w:rsidRPr="008D5125">
        <w:rPr>
          <w:rFonts w:ascii="Bookman Old Style" w:hAnsi="Bookman Old Style"/>
          <w:bCs/>
          <w:iCs/>
        </w:rPr>
        <w:t>the Apex Court has stated thus:</w:t>
      </w:r>
    </w:p>
    <w:p w14:paraId="2FB5EA93" w14:textId="28DBAFF1" w:rsidR="005036EE" w:rsidRPr="008D5125" w:rsidRDefault="00E43753" w:rsidP="00E43753">
      <w:pPr>
        <w:shd w:val="clear" w:color="auto" w:fill="FFFFFF"/>
        <w:spacing w:after="200" w:line="360" w:lineRule="auto"/>
        <w:ind w:left="567" w:right="567"/>
        <w:jc w:val="both"/>
        <w:rPr>
          <w:rFonts w:ascii="Bookman Old Style" w:eastAsia="Times New Roman" w:hAnsi="Bookman Old Style" w:cs="Times New Roman"/>
          <w:bCs/>
          <w:i/>
          <w:iCs/>
          <w:color w:val="000000"/>
        </w:rPr>
      </w:pPr>
      <w:r w:rsidRPr="008D5125">
        <w:rPr>
          <w:rFonts w:ascii="Bookman Old Style" w:eastAsia="Times New Roman" w:hAnsi="Bookman Old Style" w:cs="Times New Roman"/>
          <w:bCs/>
          <w:i/>
          <w:iCs/>
          <w:color w:val="000000"/>
        </w:rPr>
        <w:t>“Access to Justice cannot be dented by any authority or any person. It can only be controlled by a court of law within the parameters of law. Individual whim or fancy or perception has no room.”</w:t>
      </w:r>
    </w:p>
    <w:p w14:paraId="4ED6AC93" w14:textId="77777777" w:rsidR="0070599B" w:rsidRPr="008D5125" w:rsidRDefault="0070599B" w:rsidP="005036EE">
      <w:pPr>
        <w:shd w:val="clear" w:color="auto" w:fill="FFFFFF"/>
        <w:spacing w:after="200" w:line="480" w:lineRule="auto"/>
        <w:ind w:firstLine="720"/>
        <w:jc w:val="both"/>
        <w:rPr>
          <w:rFonts w:ascii="Bookman Old Style" w:hAnsi="Bookman Old Style"/>
        </w:rPr>
      </w:pPr>
    </w:p>
    <w:p w14:paraId="58A2107A" w14:textId="02F6BDA9" w:rsidR="00AD1B7B" w:rsidRPr="008D5125" w:rsidRDefault="001D2630" w:rsidP="005036EE">
      <w:pPr>
        <w:shd w:val="clear" w:color="auto" w:fill="FFFFFF"/>
        <w:spacing w:after="200" w:line="480" w:lineRule="auto"/>
        <w:ind w:firstLine="720"/>
        <w:jc w:val="both"/>
        <w:rPr>
          <w:rFonts w:ascii="Bookman Old Style" w:hAnsi="Bookman Old Style"/>
        </w:rPr>
      </w:pPr>
      <w:r w:rsidRPr="008D5125">
        <w:rPr>
          <w:rFonts w:ascii="Bookman Old Style" w:hAnsi="Bookman Old Style"/>
        </w:rPr>
        <w:t>It is axiomatic that i</w:t>
      </w:r>
      <w:r w:rsidR="00584402" w:rsidRPr="008D5125">
        <w:rPr>
          <w:rFonts w:ascii="Bookman Old Style" w:hAnsi="Bookman Old Style"/>
        </w:rPr>
        <w:t>f the process of administration o</w:t>
      </w:r>
      <w:r w:rsidR="001D5672" w:rsidRPr="008D5125">
        <w:rPr>
          <w:rFonts w:ascii="Bookman Old Style" w:hAnsi="Bookman Old Style"/>
        </w:rPr>
        <w:t>f justice is so time-consuming</w:t>
      </w:r>
      <w:r w:rsidR="00584402" w:rsidRPr="008D5125">
        <w:rPr>
          <w:rFonts w:ascii="Bookman Old Style" w:hAnsi="Bookman Old Style"/>
        </w:rPr>
        <w:t>, indolent and frustrating for those who seek justice that it dissuades or deters them from even considering resort to that process as an option, it</w:t>
      </w:r>
      <w:r w:rsidR="0070599B" w:rsidRPr="008D5125">
        <w:rPr>
          <w:rFonts w:ascii="Bookman Old Style" w:hAnsi="Bookman Old Style"/>
        </w:rPr>
        <w:t xml:space="preserve"> </w:t>
      </w:r>
      <w:r w:rsidR="00584402" w:rsidRPr="008D5125">
        <w:rPr>
          <w:rFonts w:ascii="Bookman Old Style" w:hAnsi="Bookman Old Style"/>
        </w:rPr>
        <w:t xml:space="preserve">would tantamount to denial of not only </w:t>
      </w:r>
      <w:r w:rsidR="005A312D" w:rsidRPr="008D5125">
        <w:rPr>
          <w:rFonts w:ascii="Bookman Old Style" w:hAnsi="Bookman Old Style"/>
        </w:rPr>
        <w:t>Access to Justice</w:t>
      </w:r>
      <w:r w:rsidR="00584402" w:rsidRPr="008D5125">
        <w:rPr>
          <w:rFonts w:ascii="Bookman Old Style" w:hAnsi="Bookman Old Style"/>
        </w:rPr>
        <w:t xml:space="preserve"> but justice itself. </w:t>
      </w:r>
    </w:p>
    <w:p w14:paraId="247A51C7" w14:textId="2F6FA4D8" w:rsidR="0025091B" w:rsidRPr="008D5125" w:rsidRDefault="0025091B" w:rsidP="0025091B">
      <w:pPr>
        <w:shd w:val="clear" w:color="auto" w:fill="FFFFFF"/>
        <w:spacing w:after="200" w:line="480" w:lineRule="auto"/>
        <w:ind w:firstLine="720"/>
        <w:jc w:val="both"/>
        <w:rPr>
          <w:rFonts w:ascii="Bookman Old Style" w:hAnsi="Bookman Old Style"/>
        </w:rPr>
      </w:pPr>
      <w:r w:rsidRPr="008D5125">
        <w:rPr>
          <w:rFonts w:ascii="Bookman Old Style" w:hAnsi="Bookman Old Style"/>
        </w:rPr>
        <w:lastRenderedPageBreak/>
        <w:t xml:space="preserve">The right of Access to Justice does not merely comprehend Access to Courts. A more important element of this right is the adjudication and resolution of the grievances in a time bound and effective manner. Every </w:t>
      </w:r>
      <w:proofErr w:type="spellStart"/>
      <w:r w:rsidRPr="008D5125">
        <w:rPr>
          <w:rFonts w:ascii="Bookman Old Style" w:hAnsi="Bookman Old Style"/>
          <w:i/>
        </w:rPr>
        <w:t>lis</w:t>
      </w:r>
      <w:proofErr w:type="spellEnd"/>
      <w:r w:rsidRPr="008D5125">
        <w:rPr>
          <w:rFonts w:ascii="Bookman Old Style" w:hAnsi="Bookman Old Style"/>
          <w:i/>
        </w:rPr>
        <w:t xml:space="preserve"> </w:t>
      </w:r>
      <w:r w:rsidRPr="008D5125">
        <w:rPr>
          <w:rFonts w:ascii="Bookman Old Style" w:hAnsi="Bookman Old Style"/>
        </w:rPr>
        <w:t xml:space="preserve">must reach its definitive end, but it is more important to reach the outcome without leaving the parties frustrated by inordinate and prolonged delays, which is currently stigmatizing the present judicial system. </w:t>
      </w:r>
    </w:p>
    <w:p w14:paraId="6C13224F" w14:textId="780A9905" w:rsidR="00E43753" w:rsidRPr="008D5125" w:rsidRDefault="00AD1B7B" w:rsidP="00E43753">
      <w:pPr>
        <w:shd w:val="clear" w:color="auto" w:fill="FFFFFF"/>
        <w:spacing w:after="200" w:line="480" w:lineRule="auto"/>
        <w:ind w:firstLine="720"/>
        <w:jc w:val="both"/>
        <w:rPr>
          <w:rFonts w:ascii="Bookman Old Style" w:eastAsia="Times New Roman" w:hAnsi="Bookman Old Style" w:cs="Times New Roman"/>
          <w:bCs/>
          <w:i/>
          <w:iCs/>
          <w:color w:val="000000"/>
        </w:rPr>
      </w:pPr>
      <w:r w:rsidRPr="008D5125">
        <w:rPr>
          <w:rFonts w:ascii="Bookman Old Style" w:hAnsi="Bookman Old Style"/>
        </w:rPr>
        <w:t xml:space="preserve">The Apex </w:t>
      </w:r>
      <w:r w:rsidR="00584402" w:rsidRPr="008D5125">
        <w:rPr>
          <w:rFonts w:ascii="Bookman Old Style" w:hAnsi="Bookman Old Style"/>
        </w:rPr>
        <w:t>Court</w:t>
      </w:r>
      <w:r w:rsidRPr="008D5125">
        <w:rPr>
          <w:rFonts w:ascii="Bookman Old Style" w:hAnsi="Bookman Old Style"/>
        </w:rPr>
        <w:t xml:space="preserve"> has</w:t>
      </w:r>
      <w:r w:rsidR="00584402" w:rsidRPr="008D5125">
        <w:rPr>
          <w:rFonts w:ascii="Bookman Old Style" w:hAnsi="Bookman Old Style"/>
        </w:rPr>
        <w:t xml:space="preserve"> declared </w:t>
      </w:r>
      <w:r w:rsidRPr="008D5125">
        <w:rPr>
          <w:rFonts w:ascii="Bookman Old Style" w:hAnsi="Bookman Old Style"/>
        </w:rPr>
        <w:t xml:space="preserve">in a catena of decisions that </w:t>
      </w:r>
      <w:r w:rsidR="00584402" w:rsidRPr="008D5125">
        <w:rPr>
          <w:rFonts w:ascii="Bookman Old Style" w:hAnsi="Bookman Old Style"/>
        </w:rPr>
        <w:t xml:space="preserve">speedy trial as a facet of right to life, for if the trial of a citizen goes on endlessly his right to life itself is violated. </w:t>
      </w:r>
      <w:r w:rsidR="00E43753" w:rsidRPr="008D5125">
        <w:rPr>
          <w:rFonts w:ascii="Bookman Old Style" w:hAnsi="Bookman Old Style"/>
        </w:rPr>
        <w:t xml:space="preserve">Again in </w:t>
      </w:r>
      <w:r w:rsidR="00E43753" w:rsidRPr="008D5125">
        <w:rPr>
          <w:rFonts w:ascii="Bookman Old Style" w:eastAsia="Times New Roman" w:hAnsi="Bookman Old Style" w:cs="Times New Roman"/>
          <w:b/>
          <w:bCs/>
          <w:i/>
          <w:iCs/>
          <w:color w:val="000000"/>
        </w:rPr>
        <w:t xml:space="preserve">Noor Mohammed </w:t>
      </w:r>
      <w:r w:rsidR="00E43753" w:rsidRPr="008D5125">
        <w:rPr>
          <w:rFonts w:ascii="Bookman Old Style" w:eastAsia="Times New Roman" w:hAnsi="Bookman Old Style" w:cs="Times New Roman"/>
          <w:bCs/>
          <w:iCs/>
          <w:color w:val="000000"/>
        </w:rPr>
        <w:t xml:space="preserve">(supra) the Supreme Court </w:t>
      </w:r>
      <w:r w:rsidR="00590E2B" w:rsidRPr="008D5125">
        <w:rPr>
          <w:rFonts w:ascii="Bookman Old Style" w:eastAsia="Times New Roman" w:hAnsi="Bookman Old Style" w:cs="Times New Roman"/>
          <w:bCs/>
          <w:iCs/>
          <w:color w:val="000000"/>
        </w:rPr>
        <w:t>observed thus:</w:t>
      </w:r>
    </w:p>
    <w:p w14:paraId="3518340D" w14:textId="3AD74042" w:rsidR="00E43753" w:rsidRPr="008D5125" w:rsidRDefault="00E43753" w:rsidP="00E67002">
      <w:pPr>
        <w:shd w:val="clear" w:color="auto" w:fill="FFFFFF"/>
        <w:spacing w:after="200" w:line="360" w:lineRule="auto"/>
        <w:ind w:left="567" w:right="567"/>
        <w:jc w:val="both"/>
        <w:rPr>
          <w:rFonts w:ascii="Bookman Old Style" w:eastAsia="Times New Roman" w:hAnsi="Bookman Old Style" w:cs="Times New Roman"/>
          <w:bCs/>
          <w:iCs/>
          <w:color w:val="000000"/>
        </w:rPr>
      </w:pPr>
      <w:r w:rsidRPr="008D5125">
        <w:rPr>
          <w:rFonts w:ascii="Bookman Old Style" w:eastAsia="Times New Roman" w:hAnsi="Bookman Old Style" w:cs="Times New Roman"/>
          <w:bCs/>
          <w:iCs/>
          <w:color w:val="000000"/>
        </w:rPr>
        <w:t xml:space="preserve"> </w:t>
      </w:r>
      <w:r w:rsidRPr="008D5125">
        <w:rPr>
          <w:rFonts w:ascii="Bookman Old Style" w:eastAsia="Times New Roman" w:hAnsi="Bookman Old Style" w:cs="Times New Roman"/>
          <w:bCs/>
          <w:i/>
          <w:iCs/>
          <w:color w:val="000000"/>
        </w:rPr>
        <w:t xml:space="preserve">“…The foundation of justice, apart from other things, rests on the speedy delineation of the </w:t>
      </w:r>
      <w:proofErr w:type="spellStart"/>
      <w:r w:rsidRPr="008D5125">
        <w:rPr>
          <w:rFonts w:ascii="Bookman Old Style" w:eastAsia="Times New Roman" w:hAnsi="Bookman Old Style" w:cs="Times New Roman"/>
          <w:bCs/>
          <w:i/>
          <w:iCs/>
          <w:color w:val="000000"/>
        </w:rPr>
        <w:t>lis</w:t>
      </w:r>
      <w:proofErr w:type="spellEnd"/>
      <w:r w:rsidRPr="008D5125">
        <w:rPr>
          <w:rFonts w:ascii="Bookman Old Style" w:eastAsia="Times New Roman" w:hAnsi="Bookman Old Style" w:cs="Times New Roman"/>
          <w:bCs/>
          <w:i/>
          <w:iCs/>
          <w:color w:val="000000"/>
        </w:rPr>
        <w:t xml:space="preserve"> pending in courts. It would not be an exaggeration to state that it is the primary morality of justice and ethical fulcrum of the judiciary. Its profundity lies in not allowing anything to cripple the same or to do any act which would freeze it o</w:t>
      </w:r>
      <w:r w:rsidR="00CD0A0A" w:rsidRPr="008D5125">
        <w:rPr>
          <w:rFonts w:ascii="Bookman Old Style" w:eastAsia="Times New Roman" w:hAnsi="Bookman Old Style" w:cs="Times New Roman"/>
          <w:bCs/>
          <w:i/>
          <w:iCs/>
          <w:color w:val="000000"/>
        </w:rPr>
        <w:t>r make it suffer from impotency..</w:t>
      </w:r>
      <w:r w:rsidRPr="008D5125">
        <w:rPr>
          <w:rFonts w:ascii="Bookman Old Style" w:eastAsia="Times New Roman" w:hAnsi="Bookman Old Style" w:cs="Times New Roman"/>
          <w:bCs/>
          <w:i/>
          <w:iCs/>
          <w:color w:val="000000"/>
        </w:rPr>
        <w:t>.”</w:t>
      </w:r>
    </w:p>
    <w:p w14:paraId="777BB461" w14:textId="5F1255A7" w:rsidR="00E43753" w:rsidRPr="008D5125" w:rsidRDefault="00EE5D76" w:rsidP="001F4829">
      <w:pPr>
        <w:shd w:val="clear" w:color="auto" w:fill="FFFFFF"/>
        <w:spacing w:after="200" w:line="480" w:lineRule="auto"/>
        <w:ind w:firstLine="720"/>
        <w:jc w:val="both"/>
        <w:rPr>
          <w:rFonts w:ascii="Bookman Old Style" w:eastAsia="Times New Roman" w:hAnsi="Bookman Old Style" w:cs="Times New Roman"/>
          <w:bCs/>
          <w:color w:val="000000"/>
        </w:rPr>
      </w:pPr>
      <w:r w:rsidRPr="008D5125">
        <w:rPr>
          <w:rFonts w:ascii="Bookman Old Style" w:eastAsia="Times New Roman" w:hAnsi="Bookman Old Style" w:cs="Times New Roman"/>
          <w:color w:val="000000"/>
        </w:rPr>
        <w:t xml:space="preserve">Similarly, one may fruitfully refer to the observations of the </w:t>
      </w:r>
      <w:r w:rsidRPr="008D5125">
        <w:rPr>
          <w:rFonts w:ascii="Bookman Old Style" w:hAnsi="Bookman Old Style"/>
        </w:rPr>
        <w:t>Supreme</w:t>
      </w:r>
      <w:r w:rsidRPr="008D5125">
        <w:rPr>
          <w:rFonts w:ascii="Bookman Old Style" w:eastAsia="Times New Roman" w:hAnsi="Bookman Old Style" w:cs="Times New Roman"/>
          <w:color w:val="000000"/>
        </w:rPr>
        <w:t xml:space="preserve"> Court in </w:t>
      </w:r>
      <w:proofErr w:type="spellStart"/>
      <w:r w:rsidRPr="008D5125">
        <w:rPr>
          <w:rFonts w:ascii="Bookman Old Style" w:eastAsia="Times New Roman" w:hAnsi="Bookman Old Style" w:cs="Times New Roman"/>
          <w:b/>
          <w:bCs/>
          <w:i/>
          <w:iCs/>
          <w:color w:val="000000"/>
        </w:rPr>
        <w:t>Rattiram</w:t>
      </w:r>
      <w:proofErr w:type="spellEnd"/>
      <w:r w:rsidRPr="008D5125">
        <w:rPr>
          <w:rFonts w:ascii="Bookman Old Style" w:eastAsia="Times New Roman" w:hAnsi="Bookman Old Style" w:cs="Times New Roman"/>
          <w:b/>
          <w:bCs/>
          <w:i/>
          <w:iCs/>
          <w:color w:val="000000"/>
        </w:rPr>
        <w:t xml:space="preserve"> v. State of M.P.</w:t>
      </w:r>
      <w:r w:rsidRPr="008D5125">
        <w:rPr>
          <w:rFonts w:ascii="Bookman Old Style" w:eastAsia="Times New Roman" w:hAnsi="Bookman Old Style" w:cs="Times New Roman"/>
          <w:b/>
          <w:bCs/>
          <w:i/>
          <w:iCs/>
          <w:color w:val="000000"/>
          <w:vertAlign w:val="superscript"/>
        </w:rPr>
        <w:footnoteReference w:id="8"/>
      </w:r>
      <w:r w:rsidRPr="008D5125">
        <w:rPr>
          <w:rFonts w:ascii="Bookman Old Style" w:eastAsia="Times New Roman" w:hAnsi="Bookman Old Style" w:cs="Times New Roman"/>
          <w:b/>
          <w:bCs/>
          <w:color w:val="000000"/>
        </w:rPr>
        <w:t xml:space="preserve">, </w:t>
      </w:r>
      <w:r w:rsidR="003E39BD" w:rsidRPr="008D5125">
        <w:rPr>
          <w:rFonts w:ascii="Bookman Old Style" w:eastAsia="Times New Roman" w:hAnsi="Bookman Old Style" w:cs="Times New Roman"/>
          <w:bCs/>
          <w:color w:val="000000"/>
        </w:rPr>
        <w:t xml:space="preserve">where the court highlighted the need to strike a balance between the right to fair trial and </w:t>
      </w:r>
      <w:r w:rsidRPr="008D5125">
        <w:rPr>
          <w:rFonts w:ascii="Bookman Old Style" w:eastAsia="Times New Roman" w:hAnsi="Bookman Old Style" w:cs="Times New Roman"/>
          <w:color w:val="000000"/>
        </w:rPr>
        <w:t xml:space="preserve">delay in completion of criminal trials, where the court observed that: </w:t>
      </w:r>
    </w:p>
    <w:p w14:paraId="5CB9FBF7" w14:textId="70E79FE5" w:rsidR="00E67002" w:rsidRPr="008D5125" w:rsidRDefault="001F4829" w:rsidP="00D63933">
      <w:pPr>
        <w:shd w:val="clear" w:color="auto" w:fill="FFFFFF"/>
        <w:spacing w:after="200" w:line="360" w:lineRule="auto"/>
        <w:ind w:left="567" w:right="567"/>
        <w:jc w:val="both"/>
        <w:rPr>
          <w:rFonts w:ascii="Bookman Old Style" w:eastAsia="Times New Roman" w:hAnsi="Bookman Old Style" w:cs="Times New Roman"/>
          <w:bCs/>
          <w:i/>
          <w:iCs/>
          <w:color w:val="000000"/>
        </w:rPr>
      </w:pPr>
      <w:r w:rsidRPr="008D5125">
        <w:rPr>
          <w:rFonts w:ascii="Bookman Old Style" w:eastAsia="Times New Roman" w:hAnsi="Bookman Old Style" w:cs="Times New Roman"/>
          <w:bCs/>
          <w:i/>
          <w:iCs/>
          <w:color w:val="000000"/>
        </w:rPr>
        <w:t>“</w:t>
      </w:r>
      <w:r w:rsidR="00E43753" w:rsidRPr="008D5125">
        <w:rPr>
          <w:rFonts w:ascii="Bookman Old Style" w:eastAsia="Times New Roman" w:hAnsi="Bookman Old Style" w:cs="Times New Roman"/>
          <w:bCs/>
          <w:i/>
          <w:iCs/>
          <w:color w:val="000000"/>
        </w:rPr>
        <w:t xml:space="preserve">… </w:t>
      </w:r>
      <w:proofErr w:type="gramStart"/>
      <w:r w:rsidR="00E43753" w:rsidRPr="008D5125">
        <w:rPr>
          <w:rFonts w:ascii="Bookman Old Style" w:eastAsia="Times New Roman" w:hAnsi="Bookman Old Style" w:cs="Times New Roman"/>
          <w:bCs/>
          <w:i/>
          <w:iCs/>
          <w:color w:val="000000"/>
        </w:rPr>
        <w:t>delay</w:t>
      </w:r>
      <w:proofErr w:type="gramEnd"/>
      <w:r w:rsidR="00E43753" w:rsidRPr="008D5125">
        <w:rPr>
          <w:rFonts w:ascii="Bookman Old Style" w:eastAsia="Times New Roman" w:hAnsi="Bookman Old Style" w:cs="Times New Roman"/>
          <w:bCs/>
          <w:i/>
          <w:iCs/>
          <w:color w:val="000000"/>
        </w:rPr>
        <w:t xml:space="preserve"> in conclusion of trial has a direct nexus with the collective cry of the society and the anguish and agony of an </w:t>
      </w:r>
      <w:r w:rsidR="00E43753" w:rsidRPr="008D5125">
        <w:rPr>
          <w:rFonts w:ascii="Bookman Old Style" w:eastAsia="Times New Roman" w:hAnsi="Bookman Old Style" w:cs="Times New Roman"/>
          <w:bCs/>
          <w:i/>
          <w:iCs/>
          <w:color w:val="000000"/>
        </w:rPr>
        <w:lastRenderedPageBreak/>
        <w:t>accused (</w:t>
      </w:r>
      <w:proofErr w:type="spellStart"/>
      <w:r w:rsidR="00E43753" w:rsidRPr="008D5125">
        <w:rPr>
          <w:rFonts w:ascii="Bookman Old Style" w:eastAsia="Times New Roman" w:hAnsi="Bookman Old Style" w:cs="Times New Roman"/>
          <w:bCs/>
          <w:i/>
          <w:iCs/>
          <w:color w:val="000000"/>
        </w:rPr>
        <w:t>quaere</w:t>
      </w:r>
      <w:proofErr w:type="spellEnd"/>
      <w:r w:rsidR="00E43753" w:rsidRPr="008D5125">
        <w:rPr>
          <w:rFonts w:ascii="Bookman Old Style" w:eastAsia="Times New Roman" w:hAnsi="Bookman Old Style" w:cs="Times New Roman"/>
          <w:bCs/>
          <w:i/>
          <w:iCs/>
          <w:color w:val="000000"/>
        </w:rPr>
        <w:t xml:space="preserve"> a victim). Decidedly, there has to be a fair trial and no miscarriage of justice and under no circumstances, prejudice should be caused to the accused but, a pregnant one, every procedural lapse or every interdict that has been acceded to and not objected at the appropriate stage would not get the trial dented or make it unfair. Treating it to be unfair would amount to an undesirable state of pink of perfection in procedure. An absolute apple-pie order in carrying out the adjective </w:t>
      </w:r>
      <w:proofErr w:type="gramStart"/>
      <w:r w:rsidR="00E43753" w:rsidRPr="008D5125">
        <w:rPr>
          <w:rFonts w:ascii="Bookman Old Style" w:eastAsia="Times New Roman" w:hAnsi="Bookman Old Style" w:cs="Times New Roman"/>
          <w:bCs/>
          <w:i/>
          <w:iCs/>
          <w:color w:val="000000"/>
        </w:rPr>
        <w:t>law,</w:t>
      </w:r>
      <w:proofErr w:type="gramEnd"/>
      <w:r w:rsidR="00E43753" w:rsidRPr="008D5125">
        <w:rPr>
          <w:rFonts w:ascii="Bookman Old Style" w:eastAsia="Times New Roman" w:hAnsi="Bookman Old Style" w:cs="Times New Roman"/>
          <w:bCs/>
          <w:i/>
          <w:iCs/>
          <w:color w:val="000000"/>
        </w:rPr>
        <w:t xml:space="preserve"> would only be sound and fury signifying nothing.</w:t>
      </w:r>
      <w:r w:rsidRPr="008D5125">
        <w:rPr>
          <w:rFonts w:ascii="Bookman Old Style" w:eastAsia="Times New Roman" w:hAnsi="Bookman Old Style" w:cs="Times New Roman"/>
          <w:bCs/>
          <w:i/>
          <w:iCs/>
          <w:color w:val="000000"/>
        </w:rPr>
        <w:t>”</w:t>
      </w:r>
    </w:p>
    <w:p w14:paraId="5C9411C0" w14:textId="2FFEB3F5" w:rsidR="00584402" w:rsidRPr="008D5125" w:rsidRDefault="001A6D64" w:rsidP="001D5672">
      <w:pPr>
        <w:shd w:val="clear" w:color="auto" w:fill="FFFFFF"/>
        <w:spacing w:after="200" w:line="480" w:lineRule="auto"/>
        <w:ind w:firstLine="720"/>
        <w:jc w:val="both"/>
        <w:rPr>
          <w:rFonts w:ascii="Bookman Old Style" w:hAnsi="Bookman Old Style"/>
        </w:rPr>
      </w:pPr>
      <w:r w:rsidRPr="008D5125">
        <w:rPr>
          <w:rFonts w:ascii="Bookman Old Style" w:hAnsi="Bookman Old Style"/>
        </w:rPr>
        <w:t>J</w:t>
      </w:r>
      <w:r w:rsidR="00584402" w:rsidRPr="008D5125">
        <w:rPr>
          <w:rFonts w:ascii="Bookman Old Style" w:hAnsi="Bookman Old Style"/>
        </w:rPr>
        <w:t>urisprudentially</w:t>
      </w:r>
      <w:r w:rsidRPr="008D5125">
        <w:rPr>
          <w:rFonts w:ascii="Bookman Old Style" w:hAnsi="Bookman Old Style"/>
        </w:rPr>
        <w:t>,</w:t>
      </w:r>
      <w:r w:rsidR="00584402" w:rsidRPr="008D5125">
        <w:rPr>
          <w:rFonts w:ascii="Bookman Old Style" w:hAnsi="Bookman Old Style"/>
        </w:rPr>
        <w:t xml:space="preserve"> no difference between denial of speedy trial in a criminal case, on the one hand, and civil suit, appeal or other proceedings, on the other, for at civil disputes can at times have an equally, if not more, severe impact on a citizen's life or the quality of it. </w:t>
      </w:r>
      <w:r w:rsidR="005A312D" w:rsidRPr="008D5125">
        <w:rPr>
          <w:rFonts w:ascii="Bookman Old Style" w:hAnsi="Bookman Old Style"/>
        </w:rPr>
        <w:t>Access to Justice</w:t>
      </w:r>
      <w:r w:rsidR="00584402" w:rsidRPr="008D5125">
        <w:rPr>
          <w:rFonts w:ascii="Bookman Old Style" w:hAnsi="Bookman Old Style"/>
        </w:rPr>
        <w:t xml:space="preserve"> would, therefore, be a constitutional value of any significance and utility only if the delivery of justice to the citizen is speedy, for otherwise, the right to </w:t>
      </w:r>
      <w:r w:rsidR="005A312D" w:rsidRPr="008D5125">
        <w:rPr>
          <w:rFonts w:ascii="Bookman Old Style" w:hAnsi="Bookman Old Style"/>
        </w:rPr>
        <w:t>Access to Justice</w:t>
      </w:r>
      <w:r w:rsidR="00584402" w:rsidRPr="008D5125">
        <w:rPr>
          <w:rFonts w:ascii="Bookman Old Style" w:hAnsi="Bookman Old Style"/>
        </w:rPr>
        <w:t xml:space="preserve"> is no more than a hollow slogan of no use or inspiration for the citizen.</w:t>
      </w:r>
    </w:p>
    <w:p w14:paraId="45B5F1A1" w14:textId="688BB093" w:rsidR="005302BE" w:rsidRPr="008D5125" w:rsidRDefault="008D5125" w:rsidP="00764B4F">
      <w:pPr>
        <w:shd w:val="clear" w:color="auto" w:fill="FFFFFF"/>
        <w:spacing w:after="200" w:line="480" w:lineRule="auto"/>
        <w:ind w:firstLine="720"/>
        <w:jc w:val="both"/>
        <w:rPr>
          <w:rFonts w:ascii="Bookman Old Style" w:hAnsi="Bookman Old Style"/>
        </w:rPr>
      </w:pPr>
      <w:r w:rsidRPr="008D5125">
        <w:rPr>
          <w:rFonts w:ascii="Bookman Old Style" w:hAnsi="Bookman Old Style"/>
        </w:rPr>
        <w:t xml:space="preserve">Further, it needs to be underscored that </w:t>
      </w:r>
      <w:r w:rsidR="005A312D" w:rsidRPr="008D5125">
        <w:rPr>
          <w:rFonts w:ascii="Bookman Old Style" w:hAnsi="Bookman Old Style"/>
        </w:rPr>
        <w:t>Access to Justice</w:t>
      </w:r>
      <w:r w:rsidR="005302BE" w:rsidRPr="008D5125">
        <w:rPr>
          <w:rFonts w:ascii="Bookman Old Style" w:hAnsi="Bookman Old Style"/>
        </w:rPr>
        <w:t xml:space="preserve"> also includes ‘access to just treatment in courts’ </w:t>
      </w:r>
      <w:r w:rsidR="00E014C3" w:rsidRPr="008D5125">
        <w:rPr>
          <w:rFonts w:ascii="Bookman Old Style" w:hAnsi="Bookman Old Style"/>
        </w:rPr>
        <w:t>and ‘access to just decisions’.</w:t>
      </w:r>
      <w:r w:rsidR="005302BE" w:rsidRPr="008D5125">
        <w:rPr>
          <w:rFonts w:ascii="Bookman Old Style" w:hAnsi="Bookman Old Style"/>
        </w:rPr>
        <w:t xml:space="preserve"> This aspect is essentially critical</w:t>
      </w:r>
      <w:r w:rsidR="00E014C3" w:rsidRPr="008D5125">
        <w:rPr>
          <w:rFonts w:ascii="Bookman Old Style" w:hAnsi="Bookman Old Style"/>
        </w:rPr>
        <w:t xml:space="preserve">, for if the justice </w:t>
      </w:r>
      <w:r w:rsidR="00764B4F" w:rsidRPr="008D5125">
        <w:rPr>
          <w:rFonts w:ascii="Bookman Old Style" w:hAnsi="Bookman Old Style"/>
        </w:rPr>
        <w:t xml:space="preserve">provided to the citizens is not apt </w:t>
      </w:r>
      <w:r w:rsidR="00464DF4" w:rsidRPr="008D5125">
        <w:rPr>
          <w:rFonts w:ascii="Bookman Old Style" w:hAnsi="Bookman Old Style"/>
        </w:rPr>
        <w:t xml:space="preserve">and equal </w:t>
      </w:r>
      <w:r w:rsidR="00764B4F" w:rsidRPr="008D5125">
        <w:rPr>
          <w:rFonts w:ascii="Bookman Old Style" w:hAnsi="Bookman Old Style"/>
        </w:rPr>
        <w:t xml:space="preserve">then positive </w:t>
      </w:r>
      <w:r w:rsidR="005302BE" w:rsidRPr="008D5125">
        <w:rPr>
          <w:rFonts w:ascii="Bookman Old Style" w:hAnsi="Bookman Old Style"/>
        </w:rPr>
        <w:t>steps taken in all other directions, be it infrastructural developments or time bound disposal</w:t>
      </w:r>
      <w:r w:rsidR="00764B4F" w:rsidRPr="008D5125">
        <w:rPr>
          <w:rFonts w:ascii="Bookman Old Style" w:hAnsi="Bookman Old Style"/>
        </w:rPr>
        <w:t xml:space="preserve"> have very less meaning</w:t>
      </w:r>
      <w:r w:rsidR="005302BE" w:rsidRPr="008D5125">
        <w:rPr>
          <w:rFonts w:ascii="Bookman Old Style" w:hAnsi="Bookman Old Style"/>
        </w:rPr>
        <w:t xml:space="preserve">. </w:t>
      </w:r>
    </w:p>
    <w:p w14:paraId="21F9C07E" w14:textId="211D1073" w:rsidR="009D62B0" w:rsidRPr="008D5125" w:rsidRDefault="00E669F6" w:rsidP="009D62B0">
      <w:pPr>
        <w:shd w:val="clear" w:color="auto" w:fill="FFFFFF"/>
        <w:spacing w:after="200" w:line="480" w:lineRule="auto"/>
        <w:ind w:firstLine="720"/>
        <w:jc w:val="both"/>
        <w:rPr>
          <w:rFonts w:ascii="Bookman Old Style" w:hAnsi="Bookman Old Style" w:cs="Times New Roman"/>
          <w:color w:val="000000"/>
        </w:rPr>
      </w:pPr>
      <w:r w:rsidRPr="008D5125">
        <w:rPr>
          <w:rFonts w:ascii="Bookman Old Style" w:hAnsi="Bookman Old Style"/>
        </w:rPr>
        <w:lastRenderedPageBreak/>
        <w:t>In this regard one</w:t>
      </w:r>
      <w:r w:rsidR="009D62B0" w:rsidRPr="008D5125">
        <w:rPr>
          <w:rFonts w:ascii="Bookman Old Style" w:hAnsi="Bookman Old Style"/>
        </w:rPr>
        <w:t xml:space="preserve"> may profit with the observation of the Supreme Court in </w:t>
      </w:r>
      <w:proofErr w:type="spellStart"/>
      <w:r w:rsidR="009D62B0" w:rsidRPr="008D5125">
        <w:rPr>
          <w:rFonts w:ascii="Bookman Old Style" w:hAnsi="Bookman Old Style" w:cs="Times New Roman"/>
          <w:b/>
          <w:i/>
          <w:iCs/>
          <w:color w:val="000000"/>
        </w:rPr>
        <w:t>Imtiyaz</w:t>
      </w:r>
      <w:proofErr w:type="spellEnd"/>
      <w:r w:rsidR="009D62B0" w:rsidRPr="008D5125">
        <w:rPr>
          <w:rFonts w:ascii="Bookman Old Style" w:hAnsi="Bookman Old Style" w:cs="Times New Roman"/>
          <w:b/>
          <w:i/>
          <w:iCs/>
          <w:color w:val="000000"/>
        </w:rPr>
        <w:t xml:space="preserve"> Ahmad</w:t>
      </w:r>
      <w:r w:rsidR="009D62B0" w:rsidRPr="008D5125">
        <w:rPr>
          <w:rFonts w:ascii="Bookman Old Style" w:hAnsi="Bookman Old Style" w:cs="Times New Roman"/>
          <w:b/>
          <w:color w:val="000000"/>
        </w:rPr>
        <w:t> v. </w:t>
      </w:r>
      <w:r w:rsidR="009D62B0" w:rsidRPr="008D5125">
        <w:rPr>
          <w:rFonts w:ascii="Bookman Old Style" w:hAnsi="Bookman Old Style" w:cs="Times New Roman"/>
          <w:b/>
          <w:i/>
          <w:iCs/>
          <w:color w:val="000000"/>
        </w:rPr>
        <w:t>State of U.P</w:t>
      </w:r>
      <w:r w:rsidRPr="008D5125">
        <w:rPr>
          <w:rStyle w:val="FootnoteReference"/>
          <w:rFonts w:ascii="Bookman Old Style" w:hAnsi="Bookman Old Style" w:cs="Times New Roman"/>
          <w:b/>
          <w:i/>
          <w:iCs/>
          <w:color w:val="000000"/>
        </w:rPr>
        <w:footnoteReference w:id="9"/>
      </w:r>
      <w:r w:rsidRPr="008D5125">
        <w:rPr>
          <w:rFonts w:ascii="Bookman Old Style" w:hAnsi="Bookman Old Style" w:cs="Times New Roman"/>
          <w:b/>
          <w:i/>
          <w:iCs/>
          <w:color w:val="000000"/>
        </w:rPr>
        <w:t xml:space="preserve">, </w:t>
      </w:r>
      <w:r w:rsidRPr="008D5125">
        <w:rPr>
          <w:rFonts w:ascii="Bookman Old Style" w:hAnsi="Bookman Old Style" w:cs="Times New Roman"/>
          <w:iCs/>
          <w:color w:val="000000"/>
        </w:rPr>
        <w:t>where the Court opined thus:</w:t>
      </w:r>
    </w:p>
    <w:p w14:paraId="0729E2B9" w14:textId="3010A804" w:rsidR="009D62B0" w:rsidRPr="008D5125" w:rsidRDefault="00E669F6" w:rsidP="00741993">
      <w:pPr>
        <w:shd w:val="clear" w:color="auto" w:fill="FFFFFF"/>
        <w:spacing w:after="200" w:line="360" w:lineRule="auto"/>
        <w:ind w:left="567" w:right="567"/>
        <w:jc w:val="both"/>
        <w:rPr>
          <w:rFonts w:ascii="Bookman Old Style" w:eastAsia="Times New Roman" w:hAnsi="Bookman Old Style" w:cs="Times New Roman"/>
          <w:bCs/>
          <w:i/>
          <w:iCs/>
          <w:color w:val="000000"/>
        </w:rPr>
      </w:pPr>
      <w:r w:rsidRPr="008D5125">
        <w:rPr>
          <w:rFonts w:ascii="Bookman Old Style" w:eastAsia="Times New Roman" w:hAnsi="Bookman Old Style" w:cs="Times New Roman"/>
          <w:bCs/>
          <w:i/>
          <w:iCs/>
          <w:color w:val="000000"/>
        </w:rPr>
        <w:t>“</w:t>
      </w:r>
      <w:r w:rsidR="009D62B0" w:rsidRPr="008D5125">
        <w:rPr>
          <w:rFonts w:ascii="Bookman Old Style" w:eastAsia="Times New Roman" w:hAnsi="Bookman Old Style" w:cs="Times New Roman"/>
          <w:bCs/>
          <w:i/>
          <w:iCs/>
          <w:color w:val="000000"/>
        </w:rPr>
        <w:t>It may not be out of place to highlight that Access to Justice must not be understood in a purely quantitative dimension. Access to Justice in an egalitarian democracy must be understood to mean qualitative Access to Justice as well. Access to Justice is, therefore, much more than improving an individual's access to courts, or guaranteeing representation. It must be defined in terms of ensuring that legal and judicial out</w:t>
      </w:r>
      <w:r w:rsidRPr="008D5125">
        <w:rPr>
          <w:rFonts w:ascii="Bookman Old Style" w:eastAsia="Times New Roman" w:hAnsi="Bookman Old Style" w:cs="Times New Roman"/>
          <w:bCs/>
          <w:i/>
          <w:iCs/>
          <w:color w:val="000000"/>
        </w:rPr>
        <w:t>comes are just and inequitable.”</w:t>
      </w:r>
      <w:r w:rsidR="001A6D64" w:rsidRPr="008D5125">
        <w:rPr>
          <w:rFonts w:ascii="Bookman Old Style" w:eastAsia="Times New Roman" w:hAnsi="Bookman Old Style" w:cs="Times New Roman"/>
          <w:bCs/>
          <w:i/>
          <w:iCs/>
          <w:color w:val="000000"/>
        </w:rPr>
        <w:t xml:space="preserve"> </w:t>
      </w:r>
    </w:p>
    <w:p w14:paraId="5080A968" w14:textId="20CCF313" w:rsidR="00EC63FA" w:rsidRPr="008D5125" w:rsidRDefault="00741993" w:rsidP="00EC63FA">
      <w:pPr>
        <w:shd w:val="clear" w:color="auto" w:fill="FFFFFF"/>
        <w:spacing w:after="200" w:line="480" w:lineRule="auto"/>
        <w:ind w:firstLine="720"/>
        <w:jc w:val="both"/>
        <w:rPr>
          <w:rFonts w:ascii="Bookman Old Style" w:hAnsi="Bookman Old Style"/>
        </w:rPr>
      </w:pPr>
      <w:r w:rsidRPr="008D5125">
        <w:rPr>
          <w:rFonts w:ascii="Bookman Old Style" w:hAnsi="Bookman Old Style"/>
        </w:rPr>
        <w:t>Thus, t</w:t>
      </w:r>
      <w:r w:rsidR="00EC63FA" w:rsidRPr="008D5125">
        <w:rPr>
          <w:rFonts w:ascii="Bookman Old Style" w:hAnsi="Bookman Old Style"/>
        </w:rPr>
        <w:t xml:space="preserve">he Judicial System must remain conscious to the vulnerability of the marginalized and socio-economically weaker sections and a delicately balanced approach must be adopted so that the said community is not left with a sense of alienation by the system. The natural presumption that Courts are Just Institutions would fall to the ground if the rights of this section are not safeguarded and protected. </w:t>
      </w:r>
    </w:p>
    <w:p w14:paraId="6476FE46" w14:textId="456C7838" w:rsidR="00BB0285" w:rsidRPr="008D5125" w:rsidRDefault="00EC63FA" w:rsidP="00EC63FA">
      <w:pPr>
        <w:shd w:val="clear" w:color="auto" w:fill="FFFFFF"/>
        <w:spacing w:after="200" w:line="480" w:lineRule="auto"/>
        <w:ind w:firstLine="720"/>
        <w:jc w:val="both"/>
        <w:rPr>
          <w:rFonts w:ascii="Bookman Old Style" w:hAnsi="Bookman Old Style"/>
        </w:rPr>
      </w:pPr>
      <w:r w:rsidRPr="008D5125">
        <w:rPr>
          <w:rFonts w:ascii="Bookman Old Style" w:hAnsi="Bookman Old Style"/>
        </w:rPr>
        <w:t>Courts are</w:t>
      </w:r>
      <w:r w:rsidR="006A70A0" w:rsidRPr="008D5125">
        <w:rPr>
          <w:rFonts w:ascii="Bookman Old Style" w:hAnsi="Bookman Old Style"/>
        </w:rPr>
        <w:t xml:space="preserve"> generally</w:t>
      </w:r>
      <w:r w:rsidRPr="008D5125">
        <w:rPr>
          <w:rFonts w:ascii="Bookman Old Style" w:hAnsi="Bookman Old Style"/>
        </w:rPr>
        <w:t xml:space="preserve"> viewed, by the vulnerable sections of the society, as a tool of disempowerment and unless this notion is shed away entirely, true realization of the right to Access to Justice shall remain an unachievable target. </w:t>
      </w:r>
    </w:p>
    <w:p w14:paraId="72EFD990" w14:textId="660B3A92" w:rsidR="00EC63FA" w:rsidRPr="008D5125" w:rsidRDefault="00BB0285" w:rsidP="00EC63FA">
      <w:pPr>
        <w:shd w:val="clear" w:color="auto" w:fill="FFFFFF"/>
        <w:spacing w:after="200" w:line="480" w:lineRule="auto"/>
        <w:ind w:firstLine="720"/>
        <w:jc w:val="both"/>
        <w:rPr>
          <w:rFonts w:ascii="Bookman Old Style" w:hAnsi="Bookman Old Style"/>
        </w:rPr>
      </w:pPr>
      <w:r w:rsidRPr="008D5125">
        <w:rPr>
          <w:rFonts w:ascii="Bookman Old Style" w:hAnsi="Bookman Old Style"/>
        </w:rPr>
        <w:t>In this context</w:t>
      </w:r>
      <w:r w:rsidR="006A70A0" w:rsidRPr="008D5125">
        <w:rPr>
          <w:rFonts w:ascii="Bookman Old Style" w:hAnsi="Bookman Old Style"/>
        </w:rPr>
        <w:t>,</w:t>
      </w:r>
      <w:r w:rsidRPr="008D5125">
        <w:rPr>
          <w:rFonts w:ascii="Bookman Old Style" w:hAnsi="Bookman Old Style"/>
        </w:rPr>
        <w:t xml:space="preserve"> the </w:t>
      </w:r>
      <w:r w:rsidR="00EC63FA" w:rsidRPr="008D5125">
        <w:rPr>
          <w:rFonts w:ascii="Bookman Old Style" w:hAnsi="Bookman Old Style"/>
        </w:rPr>
        <w:t xml:space="preserve">role of subordinate judiciary attains utmost significance, for it is here that the litigants have their first interface </w:t>
      </w:r>
      <w:r w:rsidR="00EC63FA" w:rsidRPr="008D5125">
        <w:rPr>
          <w:rFonts w:ascii="Bookman Old Style" w:hAnsi="Bookman Old Style"/>
        </w:rPr>
        <w:lastRenderedPageBreak/>
        <w:t xml:space="preserve">with the judicial system. </w:t>
      </w:r>
      <w:r w:rsidR="00130A1E" w:rsidRPr="008D5125">
        <w:rPr>
          <w:rFonts w:ascii="Bookman Old Style" w:hAnsi="Bookman Old Style"/>
        </w:rPr>
        <w:t>Every</w:t>
      </w:r>
      <w:r w:rsidR="00EC63FA" w:rsidRPr="008D5125">
        <w:rPr>
          <w:rFonts w:ascii="Bookman Old Style" w:hAnsi="Bookman Old Style"/>
        </w:rPr>
        <w:t xml:space="preserve"> positive effort in the right direction shall go a long way in disrupting and displacing the pre-conceived notions persisting in the minds of the vulnerable sections, however at the same time a single negative step</w:t>
      </w:r>
      <w:r w:rsidR="00130A1E" w:rsidRPr="008D5125">
        <w:rPr>
          <w:rFonts w:ascii="Bookman Old Style" w:hAnsi="Bookman Old Style"/>
        </w:rPr>
        <w:t>, in form of a</w:t>
      </w:r>
      <w:r w:rsidR="008D5125">
        <w:rPr>
          <w:rFonts w:ascii="Bookman Old Style" w:hAnsi="Bookman Old Style"/>
        </w:rPr>
        <w:t>n</w:t>
      </w:r>
      <w:r w:rsidR="00130A1E" w:rsidRPr="008D5125">
        <w:rPr>
          <w:rFonts w:ascii="Bookman Old Style" w:hAnsi="Bookman Old Style"/>
        </w:rPr>
        <w:t xml:space="preserve"> unjust decision,</w:t>
      </w:r>
      <w:r w:rsidR="00EC63FA" w:rsidRPr="008D5125">
        <w:rPr>
          <w:rFonts w:ascii="Bookman Old Style" w:hAnsi="Bookman Old Style"/>
        </w:rPr>
        <w:t xml:space="preserve"> would forever reinforce the said perceptions. </w:t>
      </w:r>
    </w:p>
    <w:p w14:paraId="27481221" w14:textId="1F189B84" w:rsidR="00B7649D" w:rsidRPr="008D5125" w:rsidRDefault="00E54C87" w:rsidP="00093ACE">
      <w:pPr>
        <w:shd w:val="clear" w:color="auto" w:fill="FFFFFF"/>
        <w:spacing w:after="200" w:line="480" w:lineRule="auto"/>
        <w:ind w:firstLine="720"/>
        <w:jc w:val="both"/>
        <w:rPr>
          <w:rFonts w:ascii="Bookman Old Style" w:hAnsi="Bookman Old Style"/>
        </w:rPr>
      </w:pPr>
      <w:r w:rsidRPr="008D5125">
        <w:rPr>
          <w:rFonts w:ascii="Bookman Old Style" w:hAnsi="Bookman Old Style"/>
        </w:rPr>
        <w:t>Again the duty of rendering quality justice rests upon the shoulders of the judiciary.</w:t>
      </w:r>
      <w:r w:rsidR="00093ACE" w:rsidRPr="008D5125">
        <w:rPr>
          <w:rFonts w:ascii="Bookman Old Style" w:hAnsi="Bookman Old Style"/>
        </w:rPr>
        <w:t xml:space="preserve"> A</w:t>
      </w:r>
      <w:r w:rsidR="00EC63FA" w:rsidRPr="008D5125">
        <w:rPr>
          <w:rFonts w:ascii="Bookman Old Style" w:hAnsi="Bookman Old Style"/>
        </w:rPr>
        <w:t>ny efforts by the Executive and Legislature would be rendered futile and ineffective if the Judiciary, being the ultimate dispenser of Justice and the cornerstone for realizing the right of Access to Justice, does not assiduously render its services</w:t>
      </w:r>
      <w:r w:rsidR="00B7649D" w:rsidRPr="008D5125">
        <w:rPr>
          <w:rFonts w:ascii="Bookman Old Style" w:hAnsi="Bookman Old Style"/>
        </w:rPr>
        <w:t xml:space="preserve"> in the manner as envisioned by the Constitu</w:t>
      </w:r>
      <w:bookmarkStart w:id="0" w:name="_GoBack"/>
      <w:bookmarkEnd w:id="0"/>
      <w:r w:rsidR="00B7649D" w:rsidRPr="008D5125">
        <w:rPr>
          <w:rFonts w:ascii="Bookman Old Style" w:hAnsi="Bookman Old Style"/>
        </w:rPr>
        <w:t>tion</w:t>
      </w:r>
      <w:r w:rsidR="00EC63FA" w:rsidRPr="008D5125">
        <w:rPr>
          <w:rFonts w:ascii="Bookman Old Style" w:hAnsi="Bookman Old Style"/>
        </w:rPr>
        <w:t>.</w:t>
      </w:r>
    </w:p>
    <w:p w14:paraId="630E89E5" w14:textId="189E4A93" w:rsidR="0008190E" w:rsidRPr="008D5125" w:rsidRDefault="00004215" w:rsidP="0008190E">
      <w:pPr>
        <w:shd w:val="clear" w:color="auto" w:fill="FFFFFF"/>
        <w:spacing w:after="200" w:line="480" w:lineRule="auto"/>
        <w:ind w:firstLine="720"/>
        <w:jc w:val="both"/>
        <w:rPr>
          <w:rFonts w:ascii="Bookman Old Style" w:hAnsi="Bookman Old Style"/>
        </w:rPr>
      </w:pPr>
      <w:r w:rsidRPr="008D5125">
        <w:rPr>
          <w:rFonts w:ascii="Bookman Old Style" w:hAnsi="Bookman Old Style"/>
        </w:rPr>
        <w:t>It needs to be noted that the judiciary constantly undertakes substantial measures for improving the</w:t>
      </w:r>
      <w:r w:rsidR="0008190E" w:rsidRPr="008D5125">
        <w:rPr>
          <w:rFonts w:ascii="Bookman Old Style" w:hAnsi="Bookman Old Style"/>
        </w:rPr>
        <w:t xml:space="preserve"> quality of justice. The state judicial a</w:t>
      </w:r>
      <w:r w:rsidRPr="008D5125">
        <w:rPr>
          <w:rFonts w:ascii="Bookman Old Style" w:hAnsi="Bookman Old Style"/>
        </w:rPr>
        <w:t xml:space="preserve">cademies conduct regular </w:t>
      </w:r>
      <w:r w:rsidR="0008190E" w:rsidRPr="008D5125">
        <w:rPr>
          <w:rFonts w:ascii="Bookman Old Style" w:hAnsi="Bookman Old Style"/>
        </w:rPr>
        <w:t>training programs for judicial officers in relatively newer areas of litigation and “case management” techniques.</w:t>
      </w:r>
      <w:r w:rsidR="00762316" w:rsidRPr="008D5125">
        <w:rPr>
          <w:rFonts w:ascii="Bookman Old Style" w:hAnsi="Bookman Old Style"/>
        </w:rPr>
        <w:t xml:space="preserve"> The role of these academies is of immense importance since Judges at all levels are confronting litigation dealing with new areas that they are not familiar with.</w:t>
      </w:r>
      <w:r w:rsidR="0008190E" w:rsidRPr="008D5125">
        <w:rPr>
          <w:rFonts w:ascii="Bookman Old Style" w:hAnsi="Bookman Old Style"/>
        </w:rPr>
        <w:t xml:space="preserve"> </w:t>
      </w:r>
      <w:r w:rsidR="00762316" w:rsidRPr="008D5125">
        <w:rPr>
          <w:rFonts w:ascii="Bookman Old Style" w:hAnsi="Bookman Old Style"/>
        </w:rPr>
        <w:t xml:space="preserve">There is also a new-found focus on Sensitization </w:t>
      </w:r>
      <w:proofErr w:type="spellStart"/>
      <w:r w:rsidR="00762316" w:rsidRPr="008D5125">
        <w:rPr>
          <w:rFonts w:ascii="Bookman Old Style" w:hAnsi="Bookman Old Style"/>
        </w:rPr>
        <w:t>Programmes</w:t>
      </w:r>
      <w:proofErr w:type="spellEnd"/>
      <w:r w:rsidR="00762316" w:rsidRPr="008D5125">
        <w:rPr>
          <w:rFonts w:ascii="Bookman Old Style" w:hAnsi="Bookman Old Style"/>
        </w:rPr>
        <w:t xml:space="preserve"> and Workshops conducted by the Academies which shall go a long way in in sensitizing our Judicial Officers with respect to the ground realities which exist in our country.</w:t>
      </w:r>
    </w:p>
    <w:p w14:paraId="73DF1959" w14:textId="225C51D9" w:rsidR="00EA435D" w:rsidRPr="008D5125" w:rsidRDefault="009201CB" w:rsidP="003E29D4">
      <w:pPr>
        <w:shd w:val="clear" w:color="auto" w:fill="FFFFFF"/>
        <w:spacing w:after="200" w:line="480" w:lineRule="auto"/>
        <w:ind w:firstLine="720"/>
        <w:jc w:val="both"/>
        <w:rPr>
          <w:rFonts w:ascii="Bookman Old Style" w:hAnsi="Bookman Old Style"/>
        </w:rPr>
      </w:pPr>
      <w:r w:rsidRPr="008D5125">
        <w:rPr>
          <w:rFonts w:ascii="Bookman Old Style" w:hAnsi="Bookman Old Style"/>
        </w:rPr>
        <w:t xml:space="preserve">Another area of concern pertaining to the quality of justice delivery is linked with judicial accountability. Put another way, </w:t>
      </w:r>
      <w:r w:rsidRPr="008D5125">
        <w:rPr>
          <w:rFonts w:ascii="Bookman Old Style" w:hAnsi="Bookman Old Style"/>
        </w:rPr>
        <w:lastRenderedPageBreak/>
        <w:t>corruption in judiciary mars the</w:t>
      </w:r>
      <w:r w:rsidR="008D5125" w:rsidRPr="008D5125">
        <w:rPr>
          <w:rFonts w:ascii="Bookman Old Style" w:hAnsi="Bookman Old Style"/>
        </w:rPr>
        <w:t xml:space="preserve"> quality of justice. However, it </w:t>
      </w:r>
      <w:r w:rsidRPr="008D5125">
        <w:rPr>
          <w:rFonts w:ascii="Bookman Old Style" w:hAnsi="Bookman Old Style"/>
        </w:rPr>
        <w:t xml:space="preserve">can </w:t>
      </w:r>
      <w:r w:rsidR="008D5125" w:rsidRPr="008D5125">
        <w:rPr>
          <w:rFonts w:ascii="Bookman Old Style" w:hAnsi="Bookman Old Style"/>
        </w:rPr>
        <w:t>be said</w:t>
      </w:r>
      <w:r w:rsidRPr="008D5125">
        <w:rPr>
          <w:rFonts w:ascii="Bookman Old Style" w:hAnsi="Bookman Old Style"/>
        </w:rPr>
        <w:t xml:space="preserve"> with certain degree of confidence that </w:t>
      </w:r>
      <w:r w:rsidR="00024A1B" w:rsidRPr="008D5125">
        <w:rPr>
          <w:rFonts w:ascii="Bookman Old Style" w:hAnsi="Bookman Old Style"/>
        </w:rPr>
        <w:t>the problem of corruption, to draw an analogy with the ongoing coronavirus has not assumed the character of community transmission</w:t>
      </w:r>
      <w:r w:rsidR="009655A4" w:rsidRPr="008D5125">
        <w:rPr>
          <w:rFonts w:ascii="Bookman Old Style" w:hAnsi="Bookman Old Style"/>
        </w:rPr>
        <w:t xml:space="preserve"> in the country</w:t>
      </w:r>
      <w:r w:rsidR="00024A1B" w:rsidRPr="008D5125">
        <w:rPr>
          <w:rFonts w:ascii="Bookman Old Style" w:hAnsi="Bookman Old Style"/>
        </w:rPr>
        <w:t xml:space="preserve"> and is only </w:t>
      </w:r>
      <w:r w:rsidR="009655A4" w:rsidRPr="008D5125">
        <w:rPr>
          <w:rFonts w:ascii="Bookman Old Style" w:hAnsi="Bookman Old Style"/>
        </w:rPr>
        <w:t xml:space="preserve">a </w:t>
      </w:r>
      <w:r w:rsidR="00024A1B" w:rsidRPr="008D5125">
        <w:rPr>
          <w:rFonts w:ascii="Bookman Old Style" w:hAnsi="Bookman Old Style"/>
        </w:rPr>
        <w:t xml:space="preserve">localized issue. Meaning thereby, there are a few hotspots only, which </w:t>
      </w:r>
      <w:r w:rsidR="006A70A0" w:rsidRPr="008D5125">
        <w:rPr>
          <w:rFonts w:ascii="Bookman Old Style" w:hAnsi="Bookman Old Style"/>
        </w:rPr>
        <w:t>if</w:t>
      </w:r>
      <w:r w:rsidR="00024A1B" w:rsidRPr="008D5125">
        <w:rPr>
          <w:rFonts w:ascii="Bookman Old Style" w:hAnsi="Bookman Old Style"/>
        </w:rPr>
        <w:t xml:space="preserve"> dealt harshly </w:t>
      </w:r>
      <w:r w:rsidR="000836F9" w:rsidRPr="008D5125">
        <w:rPr>
          <w:rFonts w:ascii="Bookman Old Style" w:hAnsi="Bookman Old Style"/>
        </w:rPr>
        <w:t xml:space="preserve">by the respective vigilance cell of each High Court so as to contain or seal the menace of corruption in judicial corridors. </w:t>
      </w:r>
    </w:p>
    <w:p w14:paraId="12BD5B33" w14:textId="57061F4E" w:rsidR="005C49D0" w:rsidRPr="008D5125" w:rsidRDefault="004E7402" w:rsidP="0008190E">
      <w:pPr>
        <w:shd w:val="clear" w:color="auto" w:fill="FFFFFF"/>
        <w:spacing w:after="200" w:line="480" w:lineRule="auto"/>
        <w:ind w:firstLine="720"/>
        <w:jc w:val="both"/>
        <w:rPr>
          <w:rFonts w:ascii="Bookman Old Style" w:hAnsi="Bookman Old Style"/>
        </w:rPr>
      </w:pPr>
      <w:r w:rsidRPr="008D5125">
        <w:rPr>
          <w:rFonts w:ascii="Bookman Old Style" w:hAnsi="Bookman Old Style"/>
        </w:rPr>
        <w:t>Adverting to the last, however, not the least ingredient of the right to Access to Justice</w:t>
      </w:r>
      <w:r w:rsidR="00CF55E4" w:rsidRPr="008D5125">
        <w:rPr>
          <w:rFonts w:ascii="Bookman Old Style" w:hAnsi="Bookman Old Style"/>
        </w:rPr>
        <w:t xml:space="preserve">, which stipulates that adjudication </w:t>
      </w:r>
      <w:r w:rsidR="005C49D0" w:rsidRPr="008D5125">
        <w:rPr>
          <w:rFonts w:ascii="Bookman Old Style" w:hAnsi="Bookman Old Style"/>
        </w:rPr>
        <w:t>process,</w:t>
      </w:r>
      <w:r w:rsidR="00CF55E4" w:rsidRPr="008D5125">
        <w:rPr>
          <w:rFonts w:ascii="Bookman Old Style" w:hAnsi="Bookman Old Style"/>
        </w:rPr>
        <w:t xml:space="preserve"> must be pocket friendly </w:t>
      </w:r>
      <w:r w:rsidR="005C49D0" w:rsidRPr="008D5125">
        <w:rPr>
          <w:rFonts w:ascii="Bookman Old Style" w:hAnsi="Bookman Old Style"/>
        </w:rPr>
        <w:t>for</w:t>
      </w:r>
      <w:r w:rsidR="00CF55E4" w:rsidRPr="008D5125">
        <w:rPr>
          <w:rFonts w:ascii="Bookman Old Style" w:hAnsi="Bookman Old Style"/>
        </w:rPr>
        <w:t xml:space="preserve"> the litigants. </w:t>
      </w:r>
      <w:r w:rsidR="005C49D0" w:rsidRPr="008D5125">
        <w:rPr>
          <w:rFonts w:ascii="Bookman Old Style" w:hAnsi="Bookman Old Style"/>
        </w:rPr>
        <w:t>Of course, it goes without saying that pocket sizes of the litigants vary with one and another. A</w:t>
      </w:r>
      <w:r w:rsidR="00EA435D" w:rsidRPr="008D5125">
        <w:rPr>
          <w:rFonts w:ascii="Bookman Old Style" w:hAnsi="Bookman Old Style"/>
        </w:rPr>
        <w:t xml:space="preserve"> common </w:t>
      </w:r>
      <w:r w:rsidR="005C49D0" w:rsidRPr="008D5125">
        <w:rPr>
          <w:rFonts w:ascii="Bookman Old Style" w:hAnsi="Bookman Old Style"/>
        </w:rPr>
        <w:t>litigant cannot be expected to shell a fortune in the quest for justice, whereas a Multinational Company may find no difficulty in pursuing litigation round after round.</w:t>
      </w:r>
    </w:p>
    <w:p w14:paraId="4382EAE3" w14:textId="0B9FB90E" w:rsidR="003E29D4" w:rsidRPr="008D5125" w:rsidRDefault="003E29D4" w:rsidP="00A300B2">
      <w:pPr>
        <w:shd w:val="clear" w:color="auto" w:fill="FFFFFF"/>
        <w:spacing w:after="200" w:line="480" w:lineRule="auto"/>
        <w:ind w:firstLine="720"/>
        <w:jc w:val="both"/>
        <w:rPr>
          <w:rFonts w:ascii="Bookman Old Style" w:hAnsi="Bookman Old Style"/>
        </w:rPr>
      </w:pPr>
      <w:r w:rsidRPr="008D5125">
        <w:rPr>
          <w:rFonts w:ascii="Bookman Old Style" w:hAnsi="Bookman Old Style"/>
        </w:rPr>
        <w:t>Now, it must also not be forgotten that Justice comes with a price, but the important question remains, at what price? The Court halls may be constructed, sufficient number of judges robed and the corridors wide open to welcome the litigants, but unless the common litigant</w:t>
      </w:r>
      <w:r w:rsidR="00762316" w:rsidRPr="008D5125">
        <w:rPr>
          <w:rFonts w:ascii="Bookman Old Style" w:hAnsi="Bookman Old Style"/>
        </w:rPr>
        <w:t>s</w:t>
      </w:r>
      <w:r w:rsidRPr="008D5125">
        <w:rPr>
          <w:rFonts w:ascii="Bookman Old Style" w:hAnsi="Bookman Old Style"/>
        </w:rPr>
        <w:t xml:space="preserve"> are represented by lawyers they would, yet, remain hesitant in approaching the Courts. </w:t>
      </w:r>
    </w:p>
    <w:p w14:paraId="41CAC1A0" w14:textId="58DDC54A" w:rsidR="00FA57C9" w:rsidRPr="008D5125" w:rsidRDefault="005C49D0" w:rsidP="00FA57C9">
      <w:pPr>
        <w:shd w:val="clear" w:color="auto" w:fill="FFFFFF"/>
        <w:spacing w:after="200" w:line="480" w:lineRule="auto"/>
        <w:ind w:firstLine="720"/>
        <w:jc w:val="both"/>
        <w:rPr>
          <w:rFonts w:ascii="Bookman Old Style" w:hAnsi="Bookman Old Style"/>
        </w:rPr>
      </w:pPr>
      <w:r w:rsidRPr="008D5125">
        <w:rPr>
          <w:rFonts w:ascii="Bookman Old Style" w:hAnsi="Bookman Old Style"/>
        </w:rPr>
        <w:t xml:space="preserve">It is here </w:t>
      </w:r>
      <w:r w:rsidR="000A390C" w:rsidRPr="008D5125">
        <w:rPr>
          <w:rFonts w:ascii="Bookman Old Style" w:hAnsi="Bookman Old Style"/>
        </w:rPr>
        <w:t>that Article 39</w:t>
      </w:r>
      <w:r w:rsidR="00FA57C9" w:rsidRPr="008D5125">
        <w:rPr>
          <w:rFonts w:ascii="Bookman Old Style" w:hAnsi="Bookman Old Style"/>
        </w:rPr>
        <w:t>-</w:t>
      </w:r>
      <w:r w:rsidR="000A390C" w:rsidRPr="008D5125">
        <w:rPr>
          <w:rFonts w:ascii="Bookman Old Style" w:hAnsi="Bookman Old Style"/>
        </w:rPr>
        <w:t xml:space="preserve">A and </w:t>
      </w:r>
      <w:r w:rsidR="00A300B2" w:rsidRPr="008D5125">
        <w:rPr>
          <w:rFonts w:ascii="Bookman Old Style" w:hAnsi="Bookman Old Style"/>
        </w:rPr>
        <w:t>consequent legislation in form of the Legal Service Authority Act, 1987 comes to the aid an</w:t>
      </w:r>
      <w:r w:rsidR="00FA57C9" w:rsidRPr="008D5125">
        <w:rPr>
          <w:rFonts w:ascii="Bookman Old Style" w:hAnsi="Bookman Old Style"/>
        </w:rPr>
        <w:t xml:space="preserve">d rescue of the common litigant. The right to free legal aid has been enlisted under Article 39-A of the Constitution of India. Exercise of judicial </w:t>
      </w:r>
      <w:r w:rsidR="00FA57C9" w:rsidRPr="008D5125">
        <w:rPr>
          <w:rFonts w:ascii="Bookman Old Style" w:hAnsi="Bookman Old Style"/>
        </w:rPr>
        <w:lastRenderedPageBreak/>
        <w:t>en</w:t>
      </w:r>
      <w:r w:rsidR="00C04BA1" w:rsidRPr="008D5125">
        <w:rPr>
          <w:rFonts w:ascii="Bookman Old Style" w:hAnsi="Bookman Old Style"/>
        </w:rPr>
        <w:t>g</w:t>
      </w:r>
      <w:r w:rsidR="00FA57C9" w:rsidRPr="008D5125">
        <w:rPr>
          <w:rFonts w:ascii="Bookman Old Style" w:hAnsi="Bookman Old Style"/>
        </w:rPr>
        <w:t xml:space="preserve">agement which began its journey from the </w:t>
      </w:r>
      <w:proofErr w:type="spellStart"/>
      <w:r w:rsidR="00FA57C9" w:rsidRPr="008D5125">
        <w:rPr>
          <w:rFonts w:ascii="Bookman Old Style" w:hAnsi="Bookman Old Style"/>
          <w:b/>
          <w:i/>
          <w:iCs/>
        </w:rPr>
        <w:t>Hussainara</w:t>
      </w:r>
      <w:proofErr w:type="spellEnd"/>
      <w:r w:rsidR="00FA57C9" w:rsidRPr="008D5125">
        <w:rPr>
          <w:rFonts w:ascii="Bookman Old Style" w:hAnsi="Bookman Old Style"/>
          <w:b/>
          <w:i/>
          <w:iCs/>
        </w:rPr>
        <w:t xml:space="preserve"> </w:t>
      </w:r>
      <w:proofErr w:type="spellStart"/>
      <w:r w:rsidR="00FA57C9" w:rsidRPr="008D5125">
        <w:rPr>
          <w:rFonts w:ascii="Bookman Old Style" w:hAnsi="Bookman Old Style"/>
          <w:b/>
          <w:i/>
          <w:iCs/>
        </w:rPr>
        <w:t>Khatoon</w:t>
      </w:r>
      <w:proofErr w:type="spellEnd"/>
      <w:r w:rsidR="00FA57C9" w:rsidRPr="008D5125">
        <w:rPr>
          <w:rFonts w:ascii="Bookman Old Style" w:hAnsi="Bookman Old Style"/>
          <w:b/>
          <w:i/>
        </w:rPr>
        <w:t> v. </w:t>
      </w:r>
      <w:r w:rsidR="00FA57C9" w:rsidRPr="008D5125">
        <w:rPr>
          <w:rFonts w:ascii="Bookman Old Style" w:hAnsi="Bookman Old Style"/>
          <w:b/>
          <w:i/>
          <w:iCs/>
        </w:rPr>
        <w:t>State of Bihar</w:t>
      </w:r>
      <w:r w:rsidR="00FA57C9" w:rsidRPr="008D5125">
        <w:rPr>
          <w:rStyle w:val="FootnoteReference"/>
          <w:rFonts w:ascii="Bookman Old Style" w:hAnsi="Bookman Old Style"/>
          <w:b/>
          <w:i/>
          <w:iCs/>
        </w:rPr>
        <w:footnoteReference w:id="10"/>
      </w:r>
      <w:r w:rsidR="00FA57C9" w:rsidRPr="008D5125">
        <w:rPr>
          <w:rFonts w:ascii="Bookman Old Style" w:hAnsi="Bookman Old Style"/>
        </w:rPr>
        <w:t xml:space="preserve"> and eventually culminated into the inception of the National Legal Services Authority </w:t>
      </w:r>
      <w:r w:rsidR="006F5745" w:rsidRPr="008D5125">
        <w:rPr>
          <w:rFonts w:ascii="Bookman Old Style" w:hAnsi="Bookman Old Style"/>
        </w:rPr>
        <w:t xml:space="preserve">(NLASA) </w:t>
      </w:r>
      <w:r w:rsidR="00FA57C9" w:rsidRPr="008D5125">
        <w:rPr>
          <w:rFonts w:ascii="Bookman Old Style" w:hAnsi="Bookman Old Style"/>
        </w:rPr>
        <w:t xml:space="preserve">by the virtue of the Legal Services Authority Act, 1987 can be considered as a </w:t>
      </w:r>
      <w:r w:rsidR="00AA52EA" w:rsidRPr="008D5125">
        <w:rPr>
          <w:rFonts w:ascii="Bookman Old Style" w:hAnsi="Bookman Old Style"/>
        </w:rPr>
        <w:t xml:space="preserve">landmark juncture in </w:t>
      </w:r>
      <w:r w:rsidR="001E5DB5" w:rsidRPr="008D5125">
        <w:rPr>
          <w:rFonts w:ascii="Bookman Old Style" w:hAnsi="Bookman Old Style"/>
        </w:rPr>
        <w:t xml:space="preserve">annihilation of </w:t>
      </w:r>
      <w:r w:rsidR="00FA57C9" w:rsidRPr="008D5125">
        <w:rPr>
          <w:rFonts w:ascii="Bookman Old Style" w:hAnsi="Bookman Old Style"/>
        </w:rPr>
        <w:t xml:space="preserve">the apathy of the masses. </w:t>
      </w:r>
    </w:p>
    <w:p w14:paraId="3D463CA3" w14:textId="00068842" w:rsidR="004E7402" w:rsidRPr="008D5125" w:rsidRDefault="001E5DB5" w:rsidP="0008190E">
      <w:pPr>
        <w:shd w:val="clear" w:color="auto" w:fill="FFFFFF"/>
        <w:spacing w:after="200" w:line="480" w:lineRule="auto"/>
        <w:ind w:firstLine="720"/>
        <w:jc w:val="both"/>
        <w:rPr>
          <w:rFonts w:ascii="Bookman Old Style" w:hAnsi="Bookman Old Style"/>
        </w:rPr>
      </w:pPr>
      <w:r w:rsidRPr="008D5125">
        <w:rPr>
          <w:rFonts w:ascii="Bookman Old Style" w:hAnsi="Bookman Old Style"/>
        </w:rPr>
        <w:t>The statement of object and reasons of the 1987 Act reads as:</w:t>
      </w:r>
    </w:p>
    <w:p w14:paraId="2B62392F" w14:textId="20F4BD71" w:rsidR="001E5DB5" w:rsidRPr="008D5125" w:rsidRDefault="001E5DB5" w:rsidP="001E5DB5">
      <w:pPr>
        <w:shd w:val="clear" w:color="auto" w:fill="FFFFFF"/>
        <w:spacing w:after="200" w:line="360" w:lineRule="auto"/>
        <w:ind w:left="567" w:right="567"/>
        <w:jc w:val="both"/>
        <w:rPr>
          <w:rFonts w:ascii="Bookman Old Style" w:eastAsia="Times New Roman" w:hAnsi="Bookman Old Style" w:cs="Times New Roman"/>
          <w:bCs/>
          <w:i/>
          <w:iCs/>
          <w:color w:val="000000"/>
        </w:rPr>
      </w:pPr>
      <w:r w:rsidRPr="008D5125">
        <w:rPr>
          <w:rFonts w:ascii="Bookman Old Style" w:eastAsia="Times New Roman" w:hAnsi="Bookman Old Style" w:cs="Times New Roman"/>
          <w:bCs/>
          <w:i/>
          <w:iCs/>
          <w:color w:val="000000"/>
        </w:rPr>
        <w:t xml:space="preserve">“An Act to constitute legal services authorities to provide free and competent legal services to the weaker sections of the society to ensure that opportunities for securing justice are not denied to any citizen by reason of economic or other disabilities, and to </w:t>
      </w:r>
      <w:proofErr w:type="spellStart"/>
      <w:r w:rsidRPr="008D5125">
        <w:rPr>
          <w:rFonts w:ascii="Bookman Old Style" w:eastAsia="Times New Roman" w:hAnsi="Bookman Old Style" w:cs="Times New Roman"/>
          <w:bCs/>
          <w:i/>
          <w:iCs/>
          <w:color w:val="000000"/>
        </w:rPr>
        <w:t>organise</w:t>
      </w:r>
      <w:proofErr w:type="spellEnd"/>
      <w:r w:rsidRPr="008D5125">
        <w:rPr>
          <w:rFonts w:ascii="Bookman Old Style" w:eastAsia="Times New Roman" w:hAnsi="Bookman Old Style" w:cs="Times New Roman"/>
          <w:bCs/>
          <w:i/>
          <w:iCs/>
          <w:color w:val="000000"/>
        </w:rPr>
        <w:t xml:space="preserve"> </w:t>
      </w:r>
      <w:proofErr w:type="spellStart"/>
      <w:r w:rsidRPr="008D5125">
        <w:rPr>
          <w:rFonts w:ascii="Bookman Old Style" w:eastAsia="Times New Roman" w:hAnsi="Bookman Old Style" w:cs="Times New Roman"/>
          <w:bCs/>
          <w:i/>
          <w:iCs/>
          <w:color w:val="000000"/>
        </w:rPr>
        <w:t>lok</w:t>
      </w:r>
      <w:proofErr w:type="spellEnd"/>
      <w:r w:rsidRPr="008D5125">
        <w:rPr>
          <w:rFonts w:ascii="Bookman Old Style" w:eastAsia="Times New Roman" w:hAnsi="Bookman Old Style" w:cs="Times New Roman"/>
          <w:bCs/>
          <w:i/>
          <w:iCs/>
          <w:color w:val="000000"/>
        </w:rPr>
        <w:t xml:space="preserve"> </w:t>
      </w:r>
      <w:proofErr w:type="spellStart"/>
      <w:r w:rsidRPr="008D5125">
        <w:rPr>
          <w:rFonts w:ascii="Bookman Old Style" w:eastAsia="Times New Roman" w:hAnsi="Bookman Old Style" w:cs="Times New Roman"/>
          <w:bCs/>
          <w:i/>
          <w:iCs/>
          <w:color w:val="000000"/>
        </w:rPr>
        <w:t>Adalats</w:t>
      </w:r>
      <w:proofErr w:type="spellEnd"/>
      <w:r w:rsidRPr="008D5125">
        <w:rPr>
          <w:rFonts w:ascii="Bookman Old Style" w:eastAsia="Times New Roman" w:hAnsi="Bookman Old Style" w:cs="Times New Roman"/>
          <w:bCs/>
          <w:i/>
          <w:iCs/>
          <w:color w:val="000000"/>
        </w:rPr>
        <w:t xml:space="preserve"> to secure that the operation of the legal system promotes justice </w:t>
      </w:r>
      <w:r w:rsidR="00046027" w:rsidRPr="008D5125">
        <w:rPr>
          <w:rFonts w:ascii="Bookman Old Style" w:eastAsia="Times New Roman" w:hAnsi="Bookman Old Style" w:cs="Times New Roman"/>
          <w:bCs/>
          <w:i/>
          <w:iCs/>
          <w:color w:val="000000"/>
        </w:rPr>
        <w:t>on a basis of equal opportunity</w:t>
      </w:r>
      <w:r w:rsidRPr="008D5125">
        <w:rPr>
          <w:rFonts w:ascii="Bookman Old Style" w:eastAsia="Times New Roman" w:hAnsi="Bookman Old Style" w:cs="Times New Roman"/>
          <w:bCs/>
          <w:i/>
          <w:iCs/>
          <w:color w:val="000000"/>
        </w:rPr>
        <w:t>.”</w:t>
      </w:r>
    </w:p>
    <w:p w14:paraId="33350EEA" w14:textId="1DB8B25B" w:rsidR="00B30028" w:rsidRPr="008D5125" w:rsidRDefault="006F5745" w:rsidP="00046027">
      <w:pPr>
        <w:shd w:val="clear" w:color="auto" w:fill="FFFFFF"/>
        <w:spacing w:after="200" w:line="480" w:lineRule="auto"/>
        <w:ind w:firstLine="720"/>
        <w:jc w:val="both"/>
        <w:rPr>
          <w:rFonts w:ascii="Bookman Old Style" w:hAnsi="Bookman Old Style"/>
        </w:rPr>
      </w:pPr>
      <w:r w:rsidRPr="008D5125">
        <w:rPr>
          <w:rFonts w:ascii="Bookman Old Style" w:hAnsi="Bookman Old Style"/>
        </w:rPr>
        <w:t>NALSA, which was set up under the aegis of the Supreme Court,</w:t>
      </w:r>
      <w:r w:rsidR="00046027" w:rsidRPr="008D5125">
        <w:rPr>
          <w:rFonts w:ascii="Bookman Old Style" w:hAnsi="Bookman Old Style"/>
        </w:rPr>
        <w:t xml:space="preserve"> </w:t>
      </w:r>
      <w:r w:rsidR="00B30028" w:rsidRPr="008D5125">
        <w:rPr>
          <w:rFonts w:ascii="Bookman Old Style" w:hAnsi="Bookman Old Style"/>
        </w:rPr>
        <w:t>has</w:t>
      </w:r>
      <w:r w:rsidR="00046027" w:rsidRPr="008D5125">
        <w:rPr>
          <w:rFonts w:ascii="Bookman Old Style" w:hAnsi="Bookman Old Style"/>
        </w:rPr>
        <w:t xml:space="preserve"> proved to be a boon for the right to Access to Justice as it has</w:t>
      </w:r>
      <w:r w:rsidR="00B30028" w:rsidRPr="008D5125">
        <w:rPr>
          <w:rFonts w:ascii="Bookman Old Style" w:hAnsi="Bookman Old Style"/>
        </w:rPr>
        <w:t xml:space="preserve"> enabled the justice to reach at the doorsteps of indigent and poor people. Access to Justice now no more remains a text in the books and is accessible by poor and marginable people of society. It has been made possible only through the combination of the legislative will, the judicial activism and the executive commitment which forged it to become the world's largest free legal aid service provider.</w:t>
      </w:r>
    </w:p>
    <w:p w14:paraId="2530F9CA" w14:textId="09D06E3C" w:rsidR="00C04BA1" w:rsidRPr="008D5125" w:rsidRDefault="006A70A0" w:rsidP="00C04BA1">
      <w:pPr>
        <w:shd w:val="clear" w:color="auto" w:fill="FFFFFF"/>
        <w:spacing w:after="200" w:line="480" w:lineRule="auto"/>
        <w:ind w:firstLine="720"/>
        <w:jc w:val="both"/>
        <w:rPr>
          <w:rFonts w:ascii="Bookman Old Style" w:hAnsi="Bookman Old Style"/>
        </w:rPr>
      </w:pPr>
      <w:r w:rsidRPr="008D5125">
        <w:rPr>
          <w:rFonts w:ascii="Bookman Old Style" w:hAnsi="Bookman Old Style"/>
        </w:rPr>
        <w:t xml:space="preserve">The </w:t>
      </w:r>
      <w:r w:rsidRPr="008D5125">
        <w:rPr>
          <w:rFonts w:ascii="Bookman Old Style" w:hAnsi="Bookman Old Style"/>
        </w:rPr>
        <w:t>NALSA and the various State and District-level authorities under it</w:t>
      </w:r>
      <w:r w:rsidR="00B30028" w:rsidRPr="008D5125">
        <w:rPr>
          <w:rFonts w:ascii="Bookman Old Style" w:hAnsi="Bookman Old Style"/>
        </w:rPr>
        <w:t xml:space="preserve"> </w:t>
      </w:r>
      <w:r w:rsidRPr="008D5125">
        <w:rPr>
          <w:rFonts w:ascii="Bookman Old Style" w:hAnsi="Bookman Old Style"/>
        </w:rPr>
        <w:t>h</w:t>
      </w:r>
      <w:r w:rsidR="00B30028" w:rsidRPr="008D5125">
        <w:rPr>
          <w:rFonts w:ascii="Bookman Old Style" w:hAnsi="Bookman Old Style"/>
        </w:rPr>
        <w:t xml:space="preserve">ave been discharging the mandate of </w:t>
      </w:r>
      <w:proofErr w:type="spellStart"/>
      <w:r w:rsidR="00B30028" w:rsidRPr="008D5125">
        <w:rPr>
          <w:rFonts w:ascii="Bookman Old Style" w:hAnsi="Bookman Old Style"/>
        </w:rPr>
        <w:t>organising</w:t>
      </w:r>
      <w:proofErr w:type="spellEnd"/>
      <w:r w:rsidR="00B30028" w:rsidRPr="008D5125">
        <w:rPr>
          <w:rFonts w:ascii="Bookman Old Style" w:hAnsi="Bookman Old Style"/>
        </w:rPr>
        <w:t xml:space="preserve"> </w:t>
      </w:r>
      <w:proofErr w:type="spellStart"/>
      <w:r w:rsidR="00B30028" w:rsidRPr="008D5125">
        <w:rPr>
          <w:rFonts w:ascii="Bookman Old Style" w:hAnsi="Bookman Old Style"/>
        </w:rPr>
        <w:t>Lok</w:t>
      </w:r>
      <w:proofErr w:type="spellEnd"/>
      <w:r w:rsidR="00B30028" w:rsidRPr="008D5125">
        <w:rPr>
          <w:rFonts w:ascii="Bookman Old Style" w:hAnsi="Bookman Old Style"/>
        </w:rPr>
        <w:t xml:space="preserve"> </w:t>
      </w:r>
      <w:proofErr w:type="spellStart"/>
      <w:r w:rsidR="00B30028" w:rsidRPr="008D5125">
        <w:rPr>
          <w:rFonts w:ascii="Bookman Old Style" w:hAnsi="Bookman Old Style"/>
        </w:rPr>
        <w:t>Adalats</w:t>
      </w:r>
      <w:proofErr w:type="spellEnd"/>
      <w:r w:rsidR="00B30028" w:rsidRPr="008D5125">
        <w:rPr>
          <w:rFonts w:ascii="Bookman Old Style" w:hAnsi="Bookman Old Style"/>
        </w:rPr>
        <w:t xml:space="preserve"> at different levels and have also been conducting legal literacy camps </w:t>
      </w:r>
      <w:r w:rsidR="00B30028" w:rsidRPr="008D5125">
        <w:rPr>
          <w:rFonts w:ascii="Bookman Old Style" w:hAnsi="Bookman Old Style"/>
        </w:rPr>
        <w:lastRenderedPageBreak/>
        <w:t xml:space="preserve">all over the country. It is heartening to note that with the passing of each year, more and more members of the Bar are volunteering for “legal aid” </w:t>
      </w:r>
      <w:r w:rsidR="00CA7BB8" w:rsidRPr="008D5125">
        <w:rPr>
          <w:rFonts w:ascii="Bookman Old Style" w:hAnsi="Bookman Old Style"/>
        </w:rPr>
        <w:t>programs</w:t>
      </w:r>
      <w:r w:rsidR="00B30028" w:rsidRPr="008D5125">
        <w:rPr>
          <w:rFonts w:ascii="Bookman Old Style" w:hAnsi="Bookman Old Style"/>
        </w:rPr>
        <w:t xml:space="preserve"> and also acting as </w:t>
      </w:r>
      <w:r w:rsidR="00B30028" w:rsidRPr="008D5125">
        <w:rPr>
          <w:rFonts w:ascii="Bookman Old Style" w:hAnsi="Bookman Old Style"/>
          <w:i/>
        </w:rPr>
        <w:t xml:space="preserve">amicus curiae </w:t>
      </w:r>
      <w:r w:rsidR="00B30028" w:rsidRPr="008D5125">
        <w:rPr>
          <w:rFonts w:ascii="Bookman Old Style" w:hAnsi="Bookman Old Style"/>
        </w:rPr>
        <w:t xml:space="preserve">in pending cases. </w:t>
      </w:r>
    </w:p>
    <w:p w14:paraId="2D30D501" w14:textId="4C2D0A30" w:rsidR="00C04BA1" w:rsidRPr="008D5125" w:rsidRDefault="00C04BA1" w:rsidP="00C04BA1">
      <w:pPr>
        <w:shd w:val="clear" w:color="auto" w:fill="FFFFFF"/>
        <w:spacing w:after="200" w:line="480" w:lineRule="auto"/>
        <w:ind w:firstLine="720"/>
        <w:jc w:val="both"/>
        <w:rPr>
          <w:rFonts w:ascii="Bookman Old Style" w:hAnsi="Bookman Old Style"/>
        </w:rPr>
      </w:pPr>
      <w:r w:rsidRPr="008D5125">
        <w:rPr>
          <w:rFonts w:ascii="Bookman Old Style" w:hAnsi="Bookman Old Style"/>
        </w:rPr>
        <w:t xml:space="preserve">Thus, Affordability of Access to Justice has been, to an extent, taken care of by the State-sponsored legal aid </w:t>
      </w:r>
      <w:proofErr w:type="spellStart"/>
      <w:r w:rsidRPr="008D5125">
        <w:rPr>
          <w:rFonts w:ascii="Bookman Old Style" w:hAnsi="Bookman Old Style"/>
        </w:rPr>
        <w:t>programmes</w:t>
      </w:r>
      <w:proofErr w:type="spellEnd"/>
      <w:r w:rsidRPr="008D5125">
        <w:rPr>
          <w:rFonts w:ascii="Bookman Old Style" w:hAnsi="Bookman Old Style"/>
        </w:rPr>
        <w:t xml:space="preserve"> under the 1987 Act. Legal aid </w:t>
      </w:r>
      <w:proofErr w:type="spellStart"/>
      <w:r w:rsidRPr="008D5125">
        <w:rPr>
          <w:rFonts w:ascii="Bookman Old Style" w:hAnsi="Bookman Old Style"/>
        </w:rPr>
        <w:t>programmes</w:t>
      </w:r>
      <w:proofErr w:type="spellEnd"/>
      <w:r w:rsidRPr="008D5125">
        <w:rPr>
          <w:rFonts w:ascii="Bookman Old Style" w:hAnsi="Bookman Old Style"/>
        </w:rPr>
        <w:t xml:space="preserve"> have been providing the much-needed support to the poorer sections of the society in accessing justice in courts.</w:t>
      </w:r>
    </w:p>
    <w:p w14:paraId="4EE69F78" w14:textId="2C6B8A5B" w:rsidR="00C04BA1" w:rsidRPr="008D5125" w:rsidRDefault="00C04BA1" w:rsidP="00C04BA1">
      <w:pPr>
        <w:shd w:val="clear" w:color="auto" w:fill="FFFFFF"/>
        <w:spacing w:after="200" w:line="480" w:lineRule="auto"/>
        <w:ind w:firstLine="720"/>
        <w:jc w:val="both"/>
        <w:rPr>
          <w:rFonts w:ascii="Bookman Old Style" w:hAnsi="Bookman Old Style"/>
        </w:rPr>
      </w:pPr>
      <w:r w:rsidRPr="008D5125">
        <w:rPr>
          <w:rFonts w:ascii="Bookman Old Style" w:hAnsi="Bookman Old Style"/>
        </w:rPr>
        <w:t xml:space="preserve">That apart, Section 304 </w:t>
      </w:r>
      <w:proofErr w:type="spellStart"/>
      <w:r w:rsidRPr="008D5125">
        <w:rPr>
          <w:rFonts w:ascii="Bookman Old Style" w:hAnsi="Bookman Old Style"/>
        </w:rPr>
        <w:t>Cr.PC</w:t>
      </w:r>
      <w:proofErr w:type="spellEnd"/>
      <w:r w:rsidRPr="008D5125">
        <w:rPr>
          <w:rFonts w:ascii="Bookman Old Style" w:hAnsi="Bookman Old Style"/>
        </w:rPr>
        <w:t xml:space="preserve"> also protects the right of the accused who, owing to financial constraints, cannot engage a lawyer of his own, by making a provision for pleaders to represent such accused persons at the cost of the State. The reason for having a distinct and separate provision of legal aid for accused in criminal cases is due to the fact that in all such cases the Fundamental Right to Life and Liberty enshrined under Article 21 of the Constitution is at jeopardy and any accused person should be provided with every form of opportunity to protect this Fundamental Right.</w:t>
      </w:r>
    </w:p>
    <w:p w14:paraId="32F703AA" w14:textId="38C69BAE" w:rsidR="007C4B0E" w:rsidRPr="008D5125" w:rsidRDefault="006D6BCE" w:rsidP="00D92E41">
      <w:pPr>
        <w:shd w:val="clear" w:color="auto" w:fill="FFFFFF"/>
        <w:spacing w:after="200" w:line="480" w:lineRule="auto"/>
        <w:ind w:firstLine="720"/>
        <w:jc w:val="both"/>
        <w:rPr>
          <w:rFonts w:ascii="Bookman Old Style" w:hAnsi="Bookman Old Style"/>
        </w:rPr>
      </w:pPr>
      <w:r w:rsidRPr="008D5125">
        <w:rPr>
          <w:rFonts w:ascii="Bookman Old Style" w:hAnsi="Bookman Old Style"/>
        </w:rPr>
        <w:t xml:space="preserve">In a rather recent decision the Supreme Court in </w:t>
      </w:r>
      <w:proofErr w:type="spellStart"/>
      <w:r w:rsidR="00BA2822" w:rsidRPr="008D5125">
        <w:rPr>
          <w:rFonts w:ascii="Bookman Old Style" w:eastAsia="Times New Roman" w:hAnsi="Bookman Old Style" w:cs="Times New Roman"/>
          <w:b/>
          <w:bCs/>
          <w:i/>
          <w:iCs/>
          <w:color w:val="000000"/>
        </w:rPr>
        <w:t>Swapnil</w:t>
      </w:r>
      <w:proofErr w:type="spellEnd"/>
      <w:r w:rsidR="00BA2822" w:rsidRPr="008D5125">
        <w:rPr>
          <w:rFonts w:ascii="Bookman Old Style" w:eastAsia="Times New Roman" w:hAnsi="Bookman Old Style" w:cs="Times New Roman"/>
          <w:b/>
          <w:bCs/>
          <w:i/>
          <w:iCs/>
          <w:color w:val="000000"/>
        </w:rPr>
        <w:t xml:space="preserve"> </w:t>
      </w:r>
      <w:proofErr w:type="spellStart"/>
      <w:r w:rsidR="00BA2822" w:rsidRPr="008D5125">
        <w:rPr>
          <w:rFonts w:ascii="Bookman Old Style" w:eastAsia="Times New Roman" w:hAnsi="Bookman Old Style" w:cs="Times New Roman"/>
          <w:b/>
          <w:bCs/>
          <w:i/>
          <w:iCs/>
          <w:color w:val="000000"/>
        </w:rPr>
        <w:t>Tripathi</w:t>
      </w:r>
      <w:proofErr w:type="spellEnd"/>
      <w:r w:rsidR="00BA2822" w:rsidRPr="008D5125">
        <w:rPr>
          <w:rFonts w:ascii="Bookman Old Style" w:eastAsia="Times New Roman" w:hAnsi="Bookman Old Style" w:cs="Times New Roman"/>
          <w:b/>
          <w:bCs/>
          <w:i/>
          <w:iCs/>
          <w:color w:val="000000"/>
        </w:rPr>
        <w:t xml:space="preserve"> v. Supreme Court of India</w:t>
      </w:r>
      <w:r w:rsidRPr="008D5125">
        <w:rPr>
          <w:rStyle w:val="FootnoteReference"/>
          <w:rFonts w:ascii="Bookman Old Style" w:eastAsia="Times New Roman" w:hAnsi="Bookman Old Style" w:cs="Times New Roman"/>
          <w:b/>
          <w:bCs/>
          <w:i/>
          <w:iCs/>
          <w:color w:val="000000"/>
        </w:rPr>
        <w:footnoteReference w:id="11"/>
      </w:r>
      <w:r w:rsidR="00BA2822" w:rsidRPr="008D5125">
        <w:rPr>
          <w:rFonts w:ascii="Bookman Old Style" w:eastAsia="Times New Roman" w:hAnsi="Bookman Old Style" w:cs="Times New Roman"/>
          <w:b/>
          <w:bCs/>
          <w:color w:val="000000"/>
        </w:rPr>
        <w:t xml:space="preserve">, </w:t>
      </w:r>
      <w:r w:rsidR="003C1214" w:rsidRPr="008D5125">
        <w:rPr>
          <w:rFonts w:ascii="Bookman Old Style" w:eastAsia="Times New Roman" w:hAnsi="Bookman Old Style" w:cs="Times New Roman"/>
          <w:bCs/>
          <w:color w:val="000000"/>
        </w:rPr>
        <w:t>recognized</w:t>
      </w:r>
      <w:r w:rsidR="003C1214" w:rsidRPr="008D5125">
        <w:rPr>
          <w:rFonts w:ascii="Bookman Old Style" w:eastAsia="Times New Roman" w:hAnsi="Bookman Old Style" w:cs="Times New Roman"/>
          <w:b/>
          <w:bCs/>
          <w:color w:val="000000"/>
        </w:rPr>
        <w:t xml:space="preserve"> </w:t>
      </w:r>
      <w:r w:rsidR="003C1214" w:rsidRPr="008D5125">
        <w:rPr>
          <w:rFonts w:ascii="Bookman Old Style" w:hAnsi="Bookman Old Style" w:cs="Times New Roman"/>
          <w:color w:val="000000"/>
        </w:rPr>
        <w:t>the right of Access to Justice would become more meaningful, if through live streaming of court proceedings</w:t>
      </w:r>
      <w:r w:rsidR="007C4B0E" w:rsidRPr="008D5125">
        <w:rPr>
          <w:rFonts w:ascii="Bookman Old Style" w:hAnsi="Bookman Old Style" w:cs="Times New Roman"/>
          <w:color w:val="000000"/>
        </w:rPr>
        <w:t xml:space="preserve">, the public gets access to the proceedings of cases which are of constitutional and national importance. </w:t>
      </w:r>
      <w:r w:rsidR="00A52F21" w:rsidRPr="008D5125">
        <w:rPr>
          <w:rFonts w:ascii="Bookman Old Style" w:hAnsi="Bookman Old Style" w:cs="Times New Roman"/>
          <w:color w:val="000000"/>
        </w:rPr>
        <w:t xml:space="preserve">While paving way </w:t>
      </w:r>
      <w:r w:rsidR="00A52F21" w:rsidRPr="008D5125">
        <w:rPr>
          <w:rFonts w:ascii="Bookman Old Style" w:hAnsi="Bookman Old Style" w:cs="Times New Roman"/>
          <w:color w:val="000000"/>
        </w:rPr>
        <w:lastRenderedPageBreak/>
        <w:t xml:space="preserve">for live streaming of Supreme Court proceedings </w:t>
      </w:r>
      <w:r w:rsidR="00CB54E5" w:rsidRPr="008D5125">
        <w:rPr>
          <w:rFonts w:ascii="Bookman Old Style" w:hAnsi="Bookman Old Style" w:cs="Times New Roman"/>
          <w:color w:val="000000"/>
        </w:rPr>
        <w:t xml:space="preserve">for the first time in independent India, the court further strengthened the right to Access to Justice. </w:t>
      </w:r>
      <w:r w:rsidR="00D92E41" w:rsidRPr="008D5125">
        <w:rPr>
          <w:rFonts w:ascii="Bookman Old Style" w:hAnsi="Bookman Old Style" w:cs="Times New Roman"/>
          <w:color w:val="000000"/>
        </w:rPr>
        <w:t>The relevant observations of the Court are:</w:t>
      </w:r>
    </w:p>
    <w:p w14:paraId="4CA52E64" w14:textId="12024198" w:rsidR="00A52F21" w:rsidRPr="008D5125" w:rsidRDefault="00D92E41" w:rsidP="00D92E41">
      <w:pPr>
        <w:shd w:val="clear" w:color="auto" w:fill="FFFFFF"/>
        <w:spacing w:after="200" w:line="360" w:lineRule="auto"/>
        <w:ind w:left="567" w:right="567"/>
        <w:jc w:val="both"/>
        <w:rPr>
          <w:rFonts w:ascii="Bookman Old Style" w:eastAsia="Times New Roman" w:hAnsi="Bookman Old Style" w:cs="Times New Roman"/>
          <w:bCs/>
          <w:i/>
          <w:iCs/>
          <w:color w:val="000000"/>
        </w:rPr>
      </w:pPr>
      <w:r w:rsidRPr="008D5125">
        <w:rPr>
          <w:rFonts w:ascii="Bookman Old Style" w:eastAsia="Times New Roman" w:hAnsi="Bookman Old Style" w:cs="Times New Roman"/>
          <w:bCs/>
          <w:i/>
          <w:iCs/>
          <w:color w:val="000000"/>
        </w:rPr>
        <w:t>“…</w:t>
      </w:r>
      <w:r w:rsidR="00BA2822" w:rsidRPr="008D5125">
        <w:rPr>
          <w:rFonts w:ascii="Bookman Old Style" w:eastAsia="Times New Roman" w:hAnsi="Bookman Old Style" w:cs="Times New Roman"/>
          <w:bCs/>
          <w:i/>
          <w:iCs/>
          <w:color w:val="000000"/>
        </w:rPr>
        <w:t xml:space="preserve">technological solutions can be a tool to facilitate </w:t>
      </w:r>
      <w:proofErr w:type="spellStart"/>
      <w:r w:rsidR="00BA2822" w:rsidRPr="008D5125">
        <w:rPr>
          <w:rFonts w:ascii="Bookman Old Style" w:eastAsia="Times New Roman" w:hAnsi="Bookman Old Style" w:cs="Times New Roman"/>
          <w:bCs/>
          <w:i/>
          <w:iCs/>
          <w:color w:val="000000"/>
        </w:rPr>
        <w:t>actualisation</w:t>
      </w:r>
      <w:proofErr w:type="spellEnd"/>
      <w:r w:rsidR="00BA2822" w:rsidRPr="008D5125">
        <w:rPr>
          <w:rFonts w:ascii="Bookman Old Style" w:eastAsia="Times New Roman" w:hAnsi="Bookman Old Style" w:cs="Times New Roman"/>
          <w:bCs/>
          <w:i/>
          <w:iCs/>
          <w:color w:val="000000"/>
        </w:rPr>
        <w:t xml:space="preserve"> of the right of Access to Justice bestowed on all and the litigants in particular, to provide them virtual entry in the court precincts and more particularly in courtrooms. In the process, a large segment of persons, be it entrants in the legal profession, journalists, civil society activists, academicians or students of law will be able to view live proceedings in </w:t>
      </w:r>
      <w:proofErr w:type="spellStart"/>
      <w:r w:rsidR="00BA2822" w:rsidRPr="008D5125">
        <w:rPr>
          <w:rFonts w:ascii="Bookman Old Style" w:eastAsia="Times New Roman" w:hAnsi="Bookman Old Style" w:cs="Times New Roman"/>
          <w:bCs/>
          <w:i/>
          <w:iCs/>
          <w:color w:val="000000"/>
        </w:rPr>
        <w:t>prop</w:t>
      </w:r>
      <w:r w:rsidR="00DC5653" w:rsidRPr="008D5125">
        <w:rPr>
          <w:rFonts w:ascii="Bookman Old Style" w:eastAsia="Times New Roman" w:hAnsi="Bookman Old Style" w:cs="Times New Roman"/>
          <w:bCs/>
          <w:i/>
          <w:iCs/>
          <w:color w:val="000000"/>
        </w:rPr>
        <w:t>ria</w:t>
      </w:r>
      <w:proofErr w:type="spellEnd"/>
      <w:r w:rsidR="00DC5653" w:rsidRPr="008D5125">
        <w:rPr>
          <w:rFonts w:ascii="Bookman Old Style" w:eastAsia="Times New Roman" w:hAnsi="Bookman Old Style" w:cs="Times New Roman"/>
          <w:bCs/>
          <w:i/>
          <w:iCs/>
          <w:color w:val="000000"/>
        </w:rPr>
        <w:t xml:space="preserve"> persona on real time basis.”</w:t>
      </w:r>
    </w:p>
    <w:p w14:paraId="42426429" w14:textId="77777777" w:rsidR="005F307C" w:rsidRPr="008D5125" w:rsidRDefault="00281703" w:rsidP="005F307C">
      <w:pPr>
        <w:shd w:val="clear" w:color="auto" w:fill="FFFFFF"/>
        <w:spacing w:after="200" w:line="480" w:lineRule="auto"/>
        <w:jc w:val="both"/>
        <w:rPr>
          <w:rFonts w:ascii="Bookman Old Style" w:eastAsia="Times New Roman" w:hAnsi="Bookman Old Style" w:cs="Times New Roman"/>
          <w:bCs/>
          <w:iCs/>
          <w:color w:val="000000"/>
        </w:rPr>
      </w:pPr>
      <w:r w:rsidRPr="008D5125">
        <w:rPr>
          <w:rFonts w:ascii="Bookman Old Style" w:hAnsi="Bookman Old Style"/>
        </w:rPr>
        <w:tab/>
        <w:t>Ultimately, we can arrive a</w:t>
      </w:r>
      <w:r w:rsidR="005F307C" w:rsidRPr="008D5125">
        <w:rPr>
          <w:rFonts w:ascii="Bookman Old Style" w:hAnsi="Bookman Old Style"/>
        </w:rPr>
        <w:t>t an</w:t>
      </w:r>
      <w:r w:rsidRPr="008D5125">
        <w:rPr>
          <w:rFonts w:ascii="Bookman Old Style" w:hAnsi="Bookman Old Style"/>
        </w:rPr>
        <w:t xml:space="preserve"> irrefragable conclusion </w:t>
      </w:r>
      <w:r w:rsidR="005F307C" w:rsidRPr="008D5125">
        <w:rPr>
          <w:rFonts w:ascii="Bookman Old Style" w:hAnsi="Bookman Old Style"/>
        </w:rPr>
        <w:t xml:space="preserve">the right to Access to Justice has, with the efflux of time advanced at substantially recognizable stage in the Indian body-polity. However, </w:t>
      </w:r>
      <w:r w:rsidR="005F307C" w:rsidRPr="008D5125">
        <w:rPr>
          <w:rFonts w:ascii="Bookman Old Style" w:eastAsia="Times New Roman" w:hAnsi="Bookman Old Style" w:cs="Times New Roman"/>
          <w:bCs/>
          <w:iCs/>
          <w:color w:val="000000"/>
        </w:rPr>
        <w:t>t</w:t>
      </w:r>
      <w:r w:rsidRPr="008D5125">
        <w:rPr>
          <w:rFonts w:ascii="Bookman Old Style" w:eastAsia="Times New Roman" w:hAnsi="Bookman Old Style" w:cs="Times New Roman"/>
          <w:bCs/>
          <w:iCs/>
          <w:color w:val="000000"/>
        </w:rPr>
        <w:t xml:space="preserve">his right can be fully ripened </w:t>
      </w:r>
      <w:r w:rsidR="005F307C" w:rsidRPr="008D5125">
        <w:rPr>
          <w:rFonts w:ascii="Bookman Old Style" w:eastAsia="Times New Roman" w:hAnsi="Bookman Old Style" w:cs="Times New Roman"/>
          <w:bCs/>
          <w:iCs/>
          <w:color w:val="000000"/>
        </w:rPr>
        <w:t xml:space="preserve">only </w:t>
      </w:r>
      <w:r w:rsidRPr="008D5125">
        <w:rPr>
          <w:rFonts w:ascii="Bookman Old Style" w:eastAsia="Times New Roman" w:hAnsi="Bookman Old Style" w:cs="Times New Roman"/>
          <w:bCs/>
          <w:iCs/>
          <w:color w:val="000000"/>
        </w:rPr>
        <w:t xml:space="preserve">by the requisite </w:t>
      </w:r>
      <w:r w:rsidR="005F307C" w:rsidRPr="008D5125">
        <w:rPr>
          <w:rFonts w:ascii="Bookman Old Style" w:eastAsia="Times New Roman" w:hAnsi="Bookman Old Style" w:cs="Times New Roman"/>
          <w:bCs/>
          <w:iCs/>
          <w:color w:val="000000"/>
        </w:rPr>
        <w:t xml:space="preserve">and arduous commitment of all concerned, for the said right </w:t>
      </w:r>
      <w:r w:rsidR="005F307C" w:rsidRPr="008D5125">
        <w:rPr>
          <w:rFonts w:ascii="Bookman Old Style" w:hAnsi="Bookman Old Style"/>
        </w:rPr>
        <w:t>is so basic and inalienable that no system can possibly neglect its importance, or can afford to deny the same to its citizens.</w:t>
      </w:r>
    </w:p>
    <w:p w14:paraId="5D96B626" w14:textId="4ABCADD9" w:rsidR="00E11C94" w:rsidRPr="008D5125" w:rsidRDefault="00281703" w:rsidP="006A70A0">
      <w:pPr>
        <w:shd w:val="clear" w:color="auto" w:fill="FFFFFF"/>
        <w:spacing w:after="200" w:line="480" w:lineRule="auto"/>
        <w:ind w:firstLine="720"/>
        <w:jc w:val="both"/>
        <w:rPr>
          <w:rFonts w:ascii="Bookman Old Style" w:hAnsi="Bookman Old Style"/>
        </w:rPr>
      </w:pPr>
      <w:r w:rsidRPr="008D5125">
        <w:rPr>
          <w:rFonts w:ascii="Bookman Old Style" w:hAnsi="Bookman Old Style"/>
        </w:rPr>
        <w:t>Therefore,</w:t>
      </w:r>
      <w:r w:rsidR="005F307C" w:rsidRPr="008D5125">
        <w:rPr>
          <w:rFonts w:ascii="Bookman Old Style" w:hAnsi="Bookman Old Style"/>
        </w:rPr>
        <w:t xml:space="preserve"> </w:t>
      </w:r>
      <w:r w:rsidR="003A4893" w:rsidRPr="008D5125">
        <w:rPr>
          <w:rFonts w:ascii="Bookman Old Style" w:hAnsi="Bookman Old Style"/>
        </w:rPr>
        <w:t xml:space="preserve">it is for </w:t>
      </w:r>
      <w:r w:rsidR="002E13A2" w:rsidRPr="008D5125">
        <w:rPr>
          <w:rFonts w:ascii="Bookman Old Style" w:hAnsi="Bookman Old Style"/>
        </w:rPr>
        <w:t xml:space="preserve">each and every member of the legislature, </w:t>
      </w:r>
      <w:r w:rsidR="0027620D" w:rsidRPr="008D5125">
        <w:rPr>
          <w:rFonts w:ascii="Bookman Old Style" w:hAnsi="Bookman Old Style"/>
        </w:rPr>
        <w:t xml:space="preserve">the executive, the </w:t>
      </w:r>
      <w:r w:rsidR="002E13A2" w:rsidRPr="008D5125">
        <w:rPr>
          <w:rFonts w:ascii="Bookman Old Style" w:hAnsi="Bookman Old Style"/>
        </w:rPr>
        <w:t>judiciary</w:t>
      </w:r>
      <w:r w:rsidR="0027620D" w:rsidRPr="008D5125">
        <w:rPr>
          <w:rFonts w:ascii="Bookman Old Style" w:hAnsi="Bookman Old Style"/>
        </w:rPr>
        <w:t xml:space="preserve">, </w:t>
      </w:r>
      <w:proofErr w:type="gramStart"/>
      <w:r w:rsidR="002E13A2" w:rsidRPr="008D5125">
        <w:rPr>
          <w:rFonts w:ascii="Bookman Old Style" w:hAnsi="Bookman Old Style"/>
        </w:rPr>
        <w:t>the</w:t>
      </w:r>
      <w:proofErr w:type="gramEnd"/>
      <w:r w:rsidR="002E13A2" w:rsidRPr="008D5125">
        <w:rPr>
          <w:rFonts w:ascii="Bookman Old Style" w:hAnsi="Bookman Old Style"/>
        </w:rPr>
        <w:t xml:space="preserve"> </w:t>
      </w:r>
      <w:r w:rsidR="0027620D" w:rsidRPr="008D5125">
        <w:rPr>
          <w:rFonts w:ascii="Bookman Old Style" w:hAnsi="Bookman Old Style"/>
        </w:rPr>
        <w:t xml:space="preserve">present </w:t>
      </w:r>
      <w:r w:rsidR="002E13A2" w:rsidRPr="008D5125">
        <w:rPr>
          <w:rFonts w:ascii="Bookman Old Style" w:hAnsi="Bookman Old Style"/>
        </w:rPr>
        <w:t xml:space="preserve">members of the Bar, </w:t>
      </w:r>
      <w:r w:rsidR="003A4893" w:rsidRPr="008D5125">
        <w:rPr>
          <w:rFonts w:ascii="Bookman Old Style" w:hAnsi="Bookman Old Style"/>
        </w:rPr>
        <w:t>to</w:t>
      </w:r>
      <w:r w:rsidR="002E13A2" w:rsidRPr="008D5125">
        <w:rPr>
          <w:rFonts w:ascii="Bookman Old Style" w:hAnsi="Bookman Old Style"/>
        </w:rPr>
        <w:t xml:space="preserve"> exhibit an unflinching allegiance </w:t>
      </w:r>
      <w:r w:rsidR="0027620D" w:rsidRPr="008D5125">
        <w:rPr>
          <w:rFonts w:ascii="Bookman Old Style" w:hAnsi="Bookman Old Style"/>
        </w:rPr>
        <w:t>to the cause of right to Access to Justice and thereby sincerely play their role in the justice-dispensation system of the nation.</w:t>
      </w:r>
    </w:p>
    <w:sectPr w:rsidR="00E11C94" w:rsidRPr="008D5125" w:rsidSect="00435A19">
      <w:headerReference w:type="even" r:id="rId9"/>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3EF58" w14:textId="77777777" w:rsidR="00BF0027" w:rsidRDefault="00BF0027" w:rsidP="003C2E53">
      <w:r>
        <w:separator/>
      </w:r>
    </w:p>
  </w:endnote>
  <w:endnote w:type="continuationSeparator" w:id="0">
    <w:p w14:paraId="23F14B8E" w14:textId="77777777" w:rsidR="00BF0027" w:rsidRDefault="00BF0027" w:rsidP="003C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C4414" w14:textId="77777777" w:rsidR="00BF0027" w:rsidRDefault="00BF0027" w:rsidP="003C2E53">
      <w:r>
        <w:separator/>
      </w:r>
    </w:p>
  </w:footnote>
  <w:footnote w:type="continuationSeparator" w:id="0">
    <w:p w14:paraId="4A0BC782" w14:textId="77777777" w:rsidR="00BF0027" w:rsidRDefault="00BF0027" w:rsidP="003C2E53">
      <w:r>
        <w:continuationSeparator/>
      </w:r>
    </w:p>
  </w:footnote>
  <w:footnote w:id="1">
    <w:p w14:paraId="4531F213" w14:textId="32702B0A" w:rsidR="00762316" w:rsidRPr="00600C69" w:rsidRDefault="00762316">
      <w:pPr>
        <w:pStyle w:val="FootnoteText0"/>
        <w:rPr>
          <w:rFonts w:ascii="Bookman Old Style" w:hAnsi="Bookman Old Style"/>
        </w:rPr>
      </w:pPr>
      <w:r w:rsidRPr="00600C69">
        <w:rPr>
          <w:rStyle w:val="FootnoteReference"/>
          <w:rFonts w:ascii="Bookman Old Style" w:hAnsi="Bookman Old Style"/>
        </w:rPr>
        <w:footnoteRef/>
      </w:r>
      <w:r w:rsidRPr="00600C69">
        <w:rPr>
          <w:rFonts w:ascii="Bookman Old Style" w:hAnsi="Bookman Old Style"/>
        </w:rPr>
        <w:t xml:space="preserve"> </w:t>
      </w:r>
      <w:r w:rsidRPr="001B3FCC">
        <w:rPr>
          <w:rFonts w:ascii="Bookman Old Style" w:eastAsia="Times New Roman" w:hAnsi="Bookman Old Style" w:cs="Times New Roman"/>
          <w:bCs/>
          <w:iCs/>
          <w:color w:val="000000"/>
          <w:sz w:val="20"/>
          <w:szCs w:val="20"/>
        </w:rPr>
        <w:t>(2009) 2 SCC 784</w:t>
      </w:r>
    </w:p>
  </w:footnote>
  <w:footnote w:id="2">
    <w:p w14:paraId="329ED8CC" w14:textId="7BE851CF" w:rsidR="00762316" w:rsidRDefault="00762316">
      <w:pPr>
        <w:pStyle w:val="FootnoteText0"/>
      </w:pPr>
      <w:r w:rsidRPr="00600C69">
        <w:rPr>
          <w:rStyle w:val="FootnoteReference"/>
          <w:rFonts w:ascii="Bookman Old Style" w:hAnsi="Bookman Old Style"/>
        </w:rPr>
        <w:footnoteRef/>
      </w:r>
      <w:r w:rsidRPr="00600C69">
        <w:rPr>
          <w:rFonts w:ascii="Bookman Old Style" w:hAnsi="Bookman Old Style"/>
        </w:rPr>
        <w:t xml:space="preserve"> </w:t>
      </w:r>
      <w:r w:rsidRPr="001B3FCC">
        <w:rPr>
          <w:rFonts w:ascii="Bookman Old Style" w:eastAsia="Times New Roman" w:hAnsi="Bookman Old Style" w:cs="Times New Roman"/>
          <w:bCs/>
          <w:iCs/>
          <w:color w:val="000000"/>
          <w:sz w:val="20"/>
          <w:szCs w:val="20"/>
        </w:rPr>
        <w:t>(2012) 6 SCC 502</w:t>
      </w:r>
    </w:p>
  </w:footnote>
  <w:footnote w:id="3">
    <w:p w14:paraId="21DA3F9B" w14:textId="77777777" w:rsidR="00762316" w:rsidRPr="00CD312F" w:rsidRDefault="00762316" w:rsidP="00E86A18">
      <w:pPr>
        <w:pStyle w:val="FootnoteText0"/>
        <w:rPr>
          <w:rFonts w:ascii="Bookman Old Style" w:hAnsi="Bookman Old Style"/>
        </w:rPr>
      </w:pPr>
      <w:r w:rsidRPr="00CD312F">
        <w:rPr>
          <w:rStyle w:val="FootnoteReference"/>
          <w:rFonts w:ascii="Bookman Old Style" w:hAnsi="Bookman Old Style"/>
        </w:rPr>
        <w:footnoteRef/>
      </w:r>
      <w:r w:rsidRPr="00CD312F">
        <w:rPr>
          <w:rFonts w:ascii="Bookman Old Style" w:hAnsi="Bookman Old Style"/>
        </w:rPr>
        <w:t xml:space="preserve"> </w:t>
      </w:r>
      <w:r w:rsidRPr="00CD312F">
        <w:rPr>
          <w:rFonts w:ascii="Bookman Old Style" w:eastAsia="Times New Roman" w:hAnsi="Bookman Old Style" w:cs="Times New Roman"/>
          <w:bCs/>
          <w:iCs/>
          <w:color w:val="000000"/>
          <w:sz w:val="20"/>
          <w:szCs w:val="20"/>
        </w:rPr>
        <w:t>(2016) 8 SCC 509</w:t>
      </w:r>
    </w:p>
  </w:footnote>
  <w:footnote w:id="4">
    <w:p w14:paraId="28428672" w14:textId="6B8A3F24" w:rsidR="00762316" w:rsidRPr="00216FCF" w:rsidRDefault="00762316" w:rsidP="00216FCF">
      <w:pPr>
        <w:shd w:val="clear" w:color="auto" w:fill="FFFFFF"/>
        <w:spacing w:after="200" w:line="480" w:lineRule="auto"/>
        <w:jc w:val="both"/>
        <w:rPr>
          <w:rFonts w:ascii="Bookman Old Style" w:eastAsia="Times New Roman" w:hAnsi="Bookman Old Style" w:cs="Times New Roman"/>
          <w:bCs/>
          <w:iCs/>
          <w:color w:val="000000"/>
          <w:sz w:val="20"/>
          <w:szCs w:val="20"/>
        </w:rPr>
      </w:pPr>
      <w:r>
        <w:rPr>
          <w:rStyle w:val="FootnoteReference"/>
        </w:rPr>
        <w:footnoteRef/>
      </w:r>
      <w:r>
        <w:t xml:space="preserve"> </w:t>
      </w:r>
      <w:r w:rsidRPr="00216FCF">
        <w:rPr>
          <w:rFonts w:ascii="Bookman Old Style" w:eastAsia="Times New Roman" w:hAnsi="Bookman Old Style" w:cs="Times New Roman"/>
          <w:bCs/>
          <w:iCs/>
          <w:color w:val="000000"/>
          <w:sz w:val="20"/>
          <w:szCs w:val="20"/>
        </w:rPr>
        <w:t xml:space="preserve">(2013) 5 SCC 202 </w:t>
      </w:r>
    </w:p>
  </w:footnote>
  <w:footnote w:id="5">
    <w:p w14:paraId="2C873904" w14:textId="4E8ED11D" w:rsidR="00762316" w:rsidRDefault="00762316">
      <w:pPr>
        <w:pStyle w:val="FootnoteText0"/>
      </w:pPr>
      <w:r>
        <w:rPr>
          <w:rStyle w:val="FootnoteReference"/>
        </w:rPr>
        <w:footnoteRef/>
      </w:r>
      <w:r>
        <w:t xml:space="preserve"> </w:t>
      </w:r>
      <w:r w:rsidRPr="008E0050">
        <w:rPr>
          <w:rFonts w:ascii="Bookman Old Style" w:eastAsia="Times New Roman" w:hAnsi="Bookman Old Style" w:cs="Times New Roman"/>
          <w:bCs/>
          <w:color w:val="000000"/>
          <w:sz w:val="20"/>
          <w:szCs w:val="20"/>
        </w:rPr>
        <w:t>(2017) 14 SCC 1</w:t>
      </w:r>
    </w:p>
  </w:footnote>
  <w:footnote w:id="6">
    <w:p w14:paraId="38F38073" w14:textId="2D12218D" w:rsidR="00762316" w:rsidRDefault="00762316">
      <w:pPr>
        <w:pStyle w:val="FootnoteText0"/>
      </w:pPr>
      <w:r>
        <w:rPr>
          <w:rStyle w:val="FootnoteReference"/>
        </w:rPr>
        <w:footnoteRef/>
      </w:r>
      <w:r>
        <w:t xml:space="preserve"> </w:t>
      </w:r>
      <w:r w:rsidRPr="00030FC6">
        <w:rPr>
          <w:rFonts w:ascii="Bookman Old Style" w:eastAsia="Times New Roman" w:hAnsi="Bookman Old Style" w:cs="Times New Roman"/>
          <w:bCs/>
          <w:color w:val="000000"/>
          <w:sz w:val="20"/>
          <w:szCs w:val="20"/>
        </w:rPr>
        <w:t>(2018) 17 SCC 555</w:t>
      </w:r>
    </w:p>
  </w:footnote>
  <w:footnote w:id="7">
    <w:p w14:paraId="67804F9A" w14:textId="77777777" w:rsidR="00762316" w:rsidRPr="00E43753" w:rsidRDefault="00762316" w:rsidP="00E43753">
      <w:pPr>
        <w:shd w:val="clear" w:color="auto" w:fill="FFFFFF"/>
        <w:spacing w:line="360" w:lineRule="atLeast"/>
        <w:jc w:val="both"/>
        <w:rPr>
          <w:rFonts w:ascii="Bookman Old Style" w:eastAsia="Times New Roman" w:hAnsi="Bookman Old Style" w:cs="Times New Roman"/>
          <w:bCs/>
          <w:iCs/>
          <w:color w:val="000000"/>
          <w:sz w:val="20"/>
          <w:szCs w:val="20"/>
        </w:rPr>
      </w:pPr>
      <w:r>
        <w:rPr>
          <w:rStyle w:val="FootnoteReference"/>
        </w:rPr>
        <w:footnoteRef/>
      </w:r>
      <w:r>
        <w:t xml:space="preserve"> </w:t>
      </w:r>
      <w:r w:rsidRPr="00E43753">
        <w:rPr>
          <w:rFonts w:ascii="Bookman Old Style" w:eastAsia="Times New Roman" w:hAnsi="Bookman Old Style" w:cs="Times New Roman"/>
          <w:bCs/>
          <w:iCs/>
          <w:color w:val="000000"/>
          <w:sz w:val="20"/>
          <w:szCs w:val="20"/>
        </w:rPr>
        <w:t xml:space="preserve">(2016) 16 SCC 810 </w:t>
      </w:r>
    </w:p>
    <w:p w14:paraId="407AB4B7" w14:textId="77777777" w:rsidR="00762316" w:rsidRDefault="00762316" w:rsidP="00E43753">
      <w:pPr>
        <w:pStyle w:val="FootnoteText0"/>
      </w:pPr>
    </w:p>
  </w:footnote>
  <w:footnote w:id="8">
    <w:p w14:paraId="05FFD1CB" w14:textId="77777777" w:rsidR="00762316" w:rsidRDefault="00762316" w:rsidP="00EE5D76">
      <w:pPr>
        <w:pStyle w:val="FootnoteText0"/>
      </w:pPr>
      <w:r>
        <w:rPr>
          <w:rStyle w:val="FootnoteReference"/>
        </w:rPr>
        <w:footnoteRef/>
      </w:r>
      <w:r>
        <w:t xml:space="preserve"> </w:t>
      </w:r>
      <w:r w:rsidRPr="00EE5D76">
        <w:rPr>
          <w:rFonts w:ascii="Bookman Old Style" w:hAnsi="Bookman Old Style" w:cs="Times New Roman"/>
          <w:bCs/>
          <w:color w:val="000000"/>
          <w:sz w:val="20"/>
          <w:szCs w:val="20"/>
        </w:rPr>
        <w:t>(2012) 4 SCC 516 </w:t>
      </w:r>
    </w:p>
  </w:footnote>
  <w:footnote w:id="9">
    <w:p w14:paraId="10E23BC6" w14:textId="26DC10AB" w:rsidR="00762316" w:rsidRDefault="00762316">
      <w:pPr>
        <w:pStyle w:val="FootnoteText0"/>
      </w:pPr>
      <w:r>
        <w:rPr>
          <w:rStyle w:val="FootnoteReference"/>
        </w:rPr>
        <w:footnoteRef/>
      </w:r>
      <w:r>
        <w:t xml:space="preserve"> </w:t>
      </w:r>
      <w:r w:rsidRPr="009D62B0">
        <w:rPr>
          <w:rFonts w:ascii="Bookman Old Style" w:hAnsi="Bookman Old Style" w:cs="Times New Roman"/>
          <w:color w:val="000000"/>
          <w:sz w:val="20"/>
          <w:szCs w:val="20"/>
        </w:rPr>
        <w:t>(2012) 2 SCC 688</w:t>
      </w:r>
    </w:p>
  </w:footnote>
  <w:footnote w:id="10">
    <w:p w14:paraId="76D577F6" w14:textId="17F82AAE" w:rsidR="00762316" w:rsidRDefault="00762316">
      <w:pPr>
        <w:pStyle w:val="FootnoteText0"/>
      </w:pPr>
      <w:r>
        <w:rPr>
          <w:rStyle w:val="FootnoteReference"/>
        </w:rPr>
        <w:footnoteRef/>
      </w:r>
      <w:r>
        <w:t xml:space="preserve"> </w:t>
      </w:r>
      <w:r w:rsidRPr="00FA57C9">
        <w:rPr>
          <w:rFonts w:ascii="Bookman Old Style" w:hAnsi="Bookman Old Style"/>
          <w:sz w:val="20"/>
          <w:szCs w:val="20"/>
        </w:rPr>
        <w:t>(1980) 1 SCC 81</w:t>
      </w:r>
    </w:p>
  </w:footnote>
  <w:footnote w:id="11">
    <w:p w14:paraId="213CFC69" w14:textId="3FD89A6D" w:rsidR="00762316" w:rsidRDefault="00762316">
      <w:pPr>
        <w:pStyle w:val="FootnoteText0"/>
      </w:pPr>
      <w:r>
        <w:rPr>
          <w:rStyle w:val="FootnoteReference"/>
        </w:rPr>
        <w:footnoteRef/>
      </w:r>
      <w:r>
        <w:t xml:space="preserve"> </w:t>
      </w:r>
      <w:r w:rsidRPr="006D6BCE">
        <w:rPr>
          <w:rFonts w:ascii="Bookman Old Style" w:eastAsia="Times New Roman" w:hAnsi="Bookman Old Style" w:cs="Times New Roman"/>
          <w:bCs/>
          <w:color w:val="000000"/>
          <w:sz w:val="20"/>
          <w:szCs w:val="20"/>
        </w:rPr>
        <w:t>(2018) 10 SCC 639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15237" w14:textId="77777777" w:rsidR="00762316" w:rsidRDefault="00762316" w:rsidP="003C2E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FB75C1" w14:textId="77777777" w:rsidR="00762316" w:rsidRDefault="007623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BD65B" w14:textId="77777777" w:rsidR="00762316" w:rsidRDefault="00762316" w:rsidP="003C2E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5125">
      <w:rPr>
        <w:rStyle w:val="PageNumber"/>
        <w:noProof/>
      </w:rPr>
      <w:t>14</w:t>
    </w:r>
    <w:r>
      <w:rPr>
        <w:rStyle w:val="PageNumber"/>
      </w:rPr>
      <w:fldChar w:fldCharType="end"/>
    </w:r>
  </w:p>
  <w:p w14:paraId="22B8BEC8" w14:textId="77777777" w:rsidR="00762316" w:rsidRDefault="007623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47B2C"/>
    <w:multiLevelType w:val="multilevel"/>
    <w:tmpl w:val="240C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372620"/>
    <w:multiLevelType w:val="multilevel"/>
    <w:tmpl w:val="85DA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5F"/>
    <w:rsid w:val="00004215"/>
    <w:rsid w:val="000172AA"/>
    <w:rsid w:val="00020CC4"/>
    <w:rsid w:val="00024A1B"/>
    <w:rsid w:val="00030FC6"/>
    <w:rsid w:val="00046027"/>
    <w:rsid w:val="00053D9C"/>
    <w:rsid w:val="00055E36"/>
    <w:rsid w:val="0006353B"/>
    <w:rsid w:val="00064536"/>
    <w:rsid w:val="00065B9F"/>
    <w:rsid w:val="0008114D"/>
    <w:rsid w:val="0008190E"/>
    <w:rsid w:val="000836F9"/>
    <w:rsid w:val="00093ACE"/>
    <w:rsid w:val="000A390C"/>
    <w:rsid w:val="000B355F"/>
    <w:rsid w:val="000F412C"/>
    <w:rsid w:val="000F5C0D"/>
    <w:rsid w:val="000F7EF3"/>
    <w:rsid w:val="00104890"/>
    <w:rsid w:val="00115E3C"/>
    <w:rsid w:val="00117780"/>
    <w:rsid w:val="00117E63"/>
    <w:rsid w:val="00126644"/>
    <w:rsid w:val="00130A1E"/>
    <w:rsid w:val="00133478"/>
    <w:rsid w:val="00136561"/>
    <w:rsid w:val="00180E8E"/>
    <w:rsid w:val="001859FC"/>
    <w:rsid w:val="001977D8"/>
    <w:rsid w:val="001979F2"/>
    <w:rsid w:val="001A6D64"/>
    <w:rsid w:val="001B22A9"/>
    <w:rsid w:val="001B3FCC"/>
    <w:rsid w:val="001C19D6"/>
    <w:rsid w:val="001D2630"/>
    <w:rsid w:val="001D3B03"/>
    <w:rsid w:val="001D5672"/>
    <w:rsid w:val="001E5DB5"/>
    <w:rsid w:val="001E65B5"/>
    <w:rsid w:val="001F049A"/>
    <w:rsid w:val="001F31DC"/>
    <w:rsid w:val="001F4829"/>
    <w:rsid w:val="00204232"/>
    <w:rsid w:val="00216FCF"/>
    <w:rsid w:val="00220780"/>
    <w:rsid w:val="002263CE"/>
    <w:rsid w:val="00236A96"/>
    <w:rsid w:val="002413C9"/>
    <w:rsid w:val="00241824"/>
    <w:rsid w:val="00241DAC"/>
    <w:rsid w:val="00244072"/>
    <w:rsid w:val="00246EE9"/>
    <w:rsid w:val="0025091B"/>
    <w:rsid w:val="002537AC"/>
    <w:rsid w:val="00265D2B"/>
    <w:rsid w:val="0027620D"/>
    <w:rsid w:val="00281703"/>
    <w:rsid w:val="00287F1D"/>
    <w:rsid w:val="00292B37"/>
    <w:rsid w:val="002A0BBD"/>
    <w:rsid w:val="002D4B16"/>
    <w:rsid w:val="002E13A2"/>
    <w:rsid w:val="002F3007"/>
    <w:rsid w:val="0030497F"/>
    <w:rsid w:val="00305C95"/>
    <w:rsid w:val="00320D3F"/>
    <w:rsid w:val="00324129"/>
    <w:rsid w:val="003321CD"/>
    <w:rsid w:val="00336572"/>
    <w:rsid w:val="00346DFC"/>
    <w:rsid w:val="003562C9"/>
    <w:rsid w:val="00360EDB"/>
    <w:rsid w:val="00366DC0"/>
    <w:rsid w:val="00367E4C"/>
    <w:rsid w:val="0037171E"/>
    <w:rsid w:val="00371B05"/>
    <w:rsid w:val="00372EE6"/>
    <w:rsid w:val="00374CE9"/>
    <w:rsid w:val="003824DC"/>
    <w:rsid w:val="00387490"/>
    <w:rsid w:val="003A4195"/>
    <w:rsid w:val="003A4893"/>
    <w:rsid w:val="003C1214"/>
    <w:rsid w:val="003C2E53"/>
    <w:rsid w:val="003D465B"/>
    <w:rsid w:val="003E29D4"/>
    <w:rsid w:val="003E39BD"/>
    <w:rsid w:val="003E7B0B"/>
    <w:rsid w:val="003F17EC"/>
    <w:rsid w:val="003F4A87"/>
    <w:rsid w:val="00417045"/>
    <w:rsid w:val="00417F41"/>
    <w:rsid w:val="0043480C"/>
    <w:rsid w:val="00435A19"/>
    <w:rsid w:val="00446CC4"/>
    <w:rsid w:val="00447B2B"/>
    <w:rsid w:val="00457207"/>
    <w:rsid w:val="004601D4"/>
    <w:rsid w:val="00463A0D"/>
    <w:rsid w:val="00464DF4"/>
    <w:rsid w:val="004709AD"/>
    <w:rsid w:val="00473D48"/>
    <w:rsid w:val="004806F3"/>
    <w:rsid w:val="00481A4D"/>
    <w:rsid w:val="0048626D"/>
    <w:rsid w:val="004A0B63"/>
    <w:rsid w:val="004A291C"/>
    <w:rsid w:val="004B1B8C"/>
    <w:rsid w:val="004D3D93"/>
    <w:rsid w:val="004E0997"/>
    <w:rsid w:val="004E7402"/>
    <w:rsid w:val="00500F12"/>
    <w:rsid w:val="005036EE"/>
    <w:rsid w:val="00517FB3"/>
    <w:rsid w:val="005221E7"/>
    <w:rsid w:val="005302BE"/>
    <w:rsid w:val="00555820"/>
    <w:rsid w:val="0058410C"/>
    <w:rsid w:val="00584402"/>
    <w:rsid w:val="00590E2B"/>
    <w:rsid w:val="00594DEF"/>
    <w:rsid w:val="00597A4C"/>
    <w:rsid w:val="005A312D"/>
    <w:rsid w:val="005A5F4B"/>
    <w:rsid w:val="005B729E"/>
    <w:rsid w:val="005C3713"/>
    <w:rsid w:val="005C49D0"/>
    <w:rsid w:val="005E58D1"/>
    <w:rsid w:val="005F307C"/>
    <w:rsid w:val="00600C69"/>
    <w:rsid w:val="0062113C"/>
    <w:rsid w:val="00622FAC"/>
    <w:rsid w:val="006231E4"/>
    <w:rsid w:val="00626824"/>
    <w:rsid w:val="00630F8D"/>
    <w:rsid w:val="00634464"/>
    <w:rsid w:val="0068079A"/>
    <w:rsid w:val="00691B6D"/>
    <w:rsid w:val="006A2C24"/>
    <w:rsid w:val="006A70A0"/>
    <w:rsid w:val="006C56CD"/>
    <w:rsid w:val="006D6BCE"/>
    <w:rsid w:val="006E679D"/>
    <w:rsid w:val="006F26D1"/>
    <w:rsid w:val="006F5745"/>
    <w:rsid w:val="006F79B6"/>
    <w:rsid w:val="007021C1"/>
    <w:rsid w:val="0070599B"/>
    <w:rsid w:val="007178D3"/>
    <w:rsid w:val="00741993"/>
    <w:rsid w:val="0075062F"/>
    <w:rsid w:val="00762316"/>
    <w:rsid w:val="00764B4F"/>
    <w:rsid w:val="00776519"/>
    <w:rsid w:val="00783634"/>
    <w:rsid w:val="007A39DC"/>
    <w:rsid w:val="007A76D2"/>
    <w:rsid w:val="007B79FE"/>
    <w:rsid w:val="007C22DB"/>
    <w:rsid w:val="007C4B0E"/>
    <w:rsid w:val="007D114A"/>
    <w:rsid w:val="007D4E0D"/>
    <w:rsid w:val="00810301"/>
    <w:rsid w:val="00827A33"/>
    <w:rsid w:val="0083235C"/>
    <w:rsid w:val="008343DE"/>
    <w:rsid w:val="00843302"/>
    <w:rsid w:val="00844C98"/>
    <w:rsid w:val="00845C5C"/>
    <w:rsid w:val="00872ED5"/>
    <w:rsid w:val="00887F24"/>
    <w:rsid w:val="008974EC"/>
    <w:rsid w:val="008B2CC9"/>
    <w:rsid w:val="008C08C5"/>
    <w:rsid w:val="008C41BE"/>
    <w:rsid w:val="008C4211"/>
    <w:rsid w:val="008D0342"/>
    <w:rsid w:val="008D5125"/>
    <w:rsid w:val="008E0050"/>
    <w:rsid w:val="008E576E"/>
    <w:rsid w:val="008F13C2"/>
    <w:rsid w:val="0090138B"/>
    <w:rsid w:val="009201CB"/>
    <w:rsid w:val="00927BCE"/>
    <w:rsid w:val="009341A4"/>
    <w:rsid w:val="0093740A"/>
    <w:rsid w:val="00961145"/>
    <w:rsid w:val="00963D6E"/>
    <w:rsid w:val="009647C6"/>
    <w:rsid w:val="00964D04"/>
    <w:rsid w:val="009655A4"/>
    <w:rsid w:val="009718E6"/>
    <w:rsid w:val="00981B50"/>
    <w:rsid w:val="009833EA"/>
    <w:rsid w:val="0099153F"/>
    <w:rsid w:val="009956D7"/>
    <w:rsid w:val="009B1BA3"/>
    <w:rsid w:val="009C2CAD"/>
    <w:rsid w:val="009D17B1"/>
    <w:rsid w:val="009D62B0"/>
    <w:rsid w:val="009D6D0A"/>
    <w:rsid w:val="009D6F74"/>
    <w:rsid w:val="009E276E"/>
    <w:rsid w:val="009F53EE"/>
    <w:rsid w:val="00A0358D"/>
    <w:rsid w:val="00A04561"/>
    <w:rsid w:val="00A22C86"/>
    <w:rsid w:val="00A300B2"/>
    <w:rsid w:val="00A3095A"/>
    <w:rsid w:val="00A37C20"/>
    <w:rsid w:val="00A40130"/>
    <w:rsid w:val="00A52F21"/>
    <w:rsid w:val="00A81088"/>
    <w:rsid w:val="00AA1CA2"/>
    <w:rsid w:val="00AA52EA"/>
    <w:rsid w:val="00AC10FF"/>
    <w:rsid w:val="00AC1196"/>
    <w:rsid w:val="00AC709B"/>
    <w:rsid w:val="00AD1B7B"/>
    <w:rsid w:val="00AD5946"/>
    <w:rsid w:val="00AE4C00"/>
    <w:rsid w:val="00AE710F"/>
    <w:rsid w:val="00B12129"/>
    <w:rsid w:val="00B14760"/>
    <w:rsid w:val="00B17B59"/>
    <w:rsid w:val="00B27185"/>
    <w:rsid w:val="00B2784C"/>
    <w:rsid w:val="00B30028"/>
    <w:rsid w:val="00B64519"/>
    <w:rsid w:val="00B7649D"/>
    <w:rsid w:val="00B8054A"/>
    <w:rsid w:val="00B83A77"/>
    <w:rsid w:val="00B84081"/>
    <w:rsid w:val="00BA2822"/>
    <w:rsid w:val="00BB0285"/>
    <w:rsid w:val="00BB20EF"/>
    <w:rsid w:val="00BC2268"/>
    <w:rsid w:val="00BC61F9"/>
    <w:rsid w:val="00BD1023"/>
    <w:rsid w:val="00BD5F2B"/>
    <w:rsid w:val="00BD6C15"/>
    <w:rsid w:val="00BE329F"/>
    <w:rsid w:val="00BF0027"/>
    <w:rsid w:val="00BF2286"/>
    <w:rsid w:val="00BF2C76"/>
    <w:rsid w:val="00BF39F5"/>
    <w:rsid w:val="00C0187F"/>
    <w:rsid w:val="00C04BA1"/>
    <w:rsid w:val="00C12AD2"/>
    <w:rsid w:val="00C153A3"/>
    <w:rsid w:val="00C179E5"/>
    <w:rsid w:val="00C22ACB"/>
    <w:rsid w:val="00C31DB1"/>
    <w:rsid w:val="00C51E27"/>
    <w:rsid w:val="00C64800"/>
    <w:rsid w:val="00C6697E"/>
    <w:rsid w:val="00C74B96"/>
    <w:rsid w:val="00CA7BB8"/>
    <w:rsid w:val="00CB02FF"/>
    <w:rsid w:val="00CB54E5"/>
    <w:rsid w:val="00CB5924"/>
    <w:rsid w:val="00CC4995"/>
    <w:rsid w:val="00CC659E"/>
    <w:rsid w:val="00CD0A0A"/>
    <w:rsid w:val="00CD1979"/>
    <w:rsid w:val="00CD312F"/>
    <w:rsid w:val="00CE1022"/>
    <w:rsid w:val="00CE60DA"/>
    <w:rsid w:val="00CF4EBB"/>
    <w:rsid w:val="00CF55E4"/>
    <w:rsid w:val="00D01049"/>
    <w:rsid w:val="00D02094"/>
    <w:rsid w:val="00D17AD7"/>
    <w:rsid w:val="00D22B23"/>
    <w:rsid w:val="00D52EA1"/>
    <w:rsid w:val="00D530D3"/>
    <w:rsid w:val="00D5347E"/>
    <w:rsid w:val="00D573CA"/>
    <w:rsid w:val="00D60E94"/>
    <w:rsid w:val="00D63933"/>
    <w:rsid w:val="00D727F7"/>
    <w:rsid w:val="00D92E41"/>
    <w:rsid w:val="00D9525B"/>
    <w:rsid w:val="00D962A9"/>
    <w:rsid w:val="00DA00B9"/>
    <w:rsid w:val="00DA2AEF"/>
    <w:rsid w:val="00DC230B"/>
    <w:rsid w:val="00DC5653"/>
    <w:rsid w:val="00E014C3"/>
    <w:rsid w:val="00E11C94"/>
    <w:rsid w:val="00E210A5"/>
    <w:rsid w:val="00E22F6C"/>
    <w:rsid w:val="00E23DD8"/>
    <w:rsid w:val="00E25FE9"/>
    <w:rsid w:val="00E338F7"/>
    <w:rsid w:val="00E33C24"/>
    <w:rsid w:val="00E43753"/>
    <w:rsid w:val="00E54C87"/>
    <w:rsid w:val="00E63CD2"/>
    <w:rsid w:val="00E669F6"/>
    <w:rsid w:val="00E67002"/>
    <w:rsid w:val="00E86A18"/>
    <w:rsid w:val="00EA435D"/>
    <w:rsid w:val="00EA6ECF"/>
    <w:rsid w:val="00EB4B63"/>
    <w:rsid w:val="00EC63FA"/>
    <w:rsid w:val="00EC7A21"/>
    <w:rsid w:val="00ED29BD"/>
    <w:rsid w:val="00ED2DF6"/>
    <w:rsid w:val="00ED7826"/>
    <w:rsid w:val="00ED79D7"/>
    <w:rsid w:val="00EE5D53"/>
    <w:rsid w:val="00EE5D76"/>
    <w:rsid w:val="00F01AA6"/>
    <w:rsid w:val="00F025E6"/>
    <w:rsid w:val="00F2695D"/>
    <w:rsid w:val="00F365E5"/>
    <w:rsid w:val="00F44212"/>
    <w:rsid w:val="00F61C42"/>
    <w:rsid w:val="00F644C5"/>
    <w:rsid w:val="00F740D1"/>
    <w:rsid w:val="00F80E9F"/>
    <w:rsid w:val="00F8184F"/>
    <w:rsid w:val="00F95B22"/>
    <w:rsid w:val="00FA0CF6"/>
    <w:rsid w:val="00FA57C9"/>
    <w:rsid w:val="00FC3BCA"/>
    <w:rsid w:val="00FC5B42"/>
    <w:rsid w:val="00FE0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B373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55F"/>
    <w:rPr>
      <w:color w:val="0000FF"/>
      <w:u w:val="single"/>
    </w:rPr>
  </w:style>
  <w:style w:type="character" w:styleId="FollowedHyperlink">
    <w:name w:val="FollowedHyperlink"/>
    <w:basedOn w:val="DefaultParagraphFont"/>
    <w:uiPriority w:val="99"/>
    <w:semiHidden/>
    <w:unhideWhenUsed/>
    <w:rsid w:val="000B355F"/>
    <w:rPr>
      <w:color w:val="800080"/>
      <w:u w:val="single"/>
    </w:rPr>
  </w:style>
  <w:style w:type="character" w:customStyle="1" w:styleId="highlight">
    <w:name w:val="highlight"/>
    <w:basedOn w:val="DefaultParagraphFont"/>
    <w:rsid w:val="000B355F"/>
  </w:style>
  <w:style w:type="paragraph" w:customStyle="1" w:styleId="scccit">
    <w:name w:val="scc_cit"/>
    <w:basedOn w:val="Normal"/>
    <w:rsid w:val="000B355F"/>
    <w:pPr>
      <w:spacing w:before="100" w:beforeAutospacing="1" w:after="100" w:afterAutospacing="1"/>
    </w:pPr>
    <w:rPr>
      <w:rFonts w:ascii="Times" w:hAnsi="Times"/>
      <w:sz w:val="20"/>
      <w:szCs w:val="20"/>
    </w:rPr>
  </w:style>
  <w:style w:type="paragraph" w:customStyle="1" w:styleId="author">
    <w:name w:val="author"/>
    <w:basedOn w:val="Normal"/>
    <w:rsid w:val="000B355F"/>
    <w:pPr>
      <w:spacing w:before="100" w:beforeAutospacing="1" w:after="100" w:afterAutospacing="1"/>
    </w:pPr>
    <w:rPr>
      <w:rFonts w:ascii="Times" w:hAnsi="Times"/>
      <w:sz w:val="20"/>
      <w:szCs w:val="20"/>
    </w:rPr>
  </w:style>
  <w:style w:type="paragraph" w:customStyle="1" w:styleId="j2">
    <w:name w:val="j2"/>
    <w:basedOn w:val="Normal"/>
    <w:rsid w:val="000B355F"/>
    <w:pPr>
      <w:spacing w:before="100" w:beforeAutospacing="1" w:after="100" w:afterAutospacing="1"/>
    </w:pPr>
    <w:rPr>
      <w:rFonts w:ascii="Times" w:hAnsi="Times"/>
      <w:sz w:val="20"/>
      <w:szCs w:val="20"/>
    </w:rPr>
  </w:style>
  <w:style w:type="paragraph" w:customStyle="1" w:styleId="j1">
    <w:name w:val="j1"/>
    <w:basedOn w:val="Normal"/>
    <w:rsid w:val="000B355F"/>
    <w:pPr>
      <w:spacing w:before="100" w:beforeAutospacing="1" w:after="100" w:afterAutospacing="1"/>
    </w:pPr>
    <w:rPr>
      <w:rFonts w:ascii="Times" w:hAnsi="Times"/>
      <w:sz w:val="20"/>
      <w:szCs w:val="20"/>
    </w:rPr>
  </w:style>
  <w:style w:type="paragraph" w:customStyle="1" w:styleId="dash">
    <w:name w:val="dash"/>
    <w:basedOn w:val="Normal"/>
    <w:rsid w:val="000B355F"/>
    <w:pPr>
      <w:spacing w:before="100" w:beforeAutospacing="1" w:after="100" w:afterAutospacing="1"/>
    </w:pPr>
    <w:rPr>
      <w:rFonts w:ascii="Times" w:hAnsi="Times"/>
      <w:sz w:val="20"/>
      <w:szCs w:val="20"/>
    </w:rPr>
  </w:style>
  <w:style w:type="paragraph" w:customStyle="1" w:styleId="footnotetext">
    <w:name w:val="footnote_text"/>
    <w:basedOn w:val="Normal"/>
    <w:rsid w:val="000B355F"/>
    <w:pPr>
      <w:spacing w:before="100" w:beforeAutospacing="1" w:after="100" w:afterAutospacing="1"/>
    </w:pPr>
    <w:rPr>
      <w:rFonts w:ascii="Times" w:hAnsi="Times"/>
      <w:sz w:val="20"/>
      <w:szCs w:val="20"/>
    </w:rPr>
  </w:style>
  <w:style w:type="character" w:customStyle="1" w:styleId="copyrights">
    <w:name w:val="copyrights"/>
    <w:basedOn w:val="DefaultParagraphFont"/>
    <w:rsid w:val="000B355F"/>
  </w:style>
  <w:style w:type="paragraph" w:styleId="Header">
    <w:name w:val="header"/>
    <w:basedOn w:val="Normal"/>
    <w:link w:val="HeaderChar"/>
    <w:uiPriority w:val="99"/>
    <w:unhideWhenUsed/>
    <w:rsid w:val="003C2E53"/>
    <w:pPr>
      <w:tabs>
        <w:tab w:val="center" w:pos="4320"/>
        <w:tab w:val="right" w:pos="8640"/>
      </w:tabs>
    </w:pPr>
  </w:style>
  <w:style w:type="character" w:customStyle="1" w:styleId="HeaderChar">
    <w:name w:val="Header Char"/>
    <w:basedOn w:val="DefaultParagraphFont"/>
    <w:link w:val="Header"/>
    <w:uiPriority w:val="99"/>
    <w:rsid w:val="003C2E53"/>
  </w:style>
  <w:style w:type="paragraph" w:styleId="Footer">
    <w:name w:val="footer"/>
    <w:basedOn w:val="Normal"/>
    <w:link w:val="FooterChar"/>
    <w:uiPriority w:val="99"/>
    <w:unhideWhenUsed/>
    <w:rsid w:val="003C2E53"/>
    <w:pPr>
      <w:tabs>
        <w:tab w:val="center" w:pos="4320"/>
        <w:tab w:val="right" w:pos="8640"/>
      </w:tabs>
    </w:pPr>
  </w:style>
  <w:style w:type="character" w:customStyle="1" w:styleId="FooterChar">
    <w:name w:val="Footer Char"/>
    <w:basedOn w:val="DefaultParagraphFont"/>
    <w:link w:val="Footer"/>
    <w:uiPriority w:val="99"/>
    <w:rsid w:val="003C2E53"/>
  </w:style>
  <w:style w:type="character" w:styleId="PageNumber">
    <w:name w:val="page number"/>
    <w:basedOn w:val="DefaultParagraphFont"/>
    <w:uiPriority w:val="99"/>
    <w:semiHidden/>
    <w:unhideWhenUsed/>
    <w:rsid w:val="003C2E53"/>
  </w:style>
  <w:style w:type="paragraph" w:styleId="FootnoteText0">
    <w:name w:val="footnote text"/>
    <w:basedOn w:val="Normal"/>
    <w:link w:val="FootnoteTextChar"/>
    <w:uiPriority w:val="99"/>
    <w:unhideWhenUsed/>
    <w:rsid w:val="00216FCF"/>
  </w:style>
  <w:style w:type="character" w:customStyle="1" w:styleId="FootnoteTextChar">
    <w:name w:val="Footnote Text Char"/>
    <w:basedOn w:val="DefaultParagraphFont"/>
    <w:link w:val="FootnoteText0"/>
    <w:uiPriority w:val="99"/>
    <w:rsid w:val="00216FCF"/>
  </w:style>
  <w:style w:type="character" w:styleId="FootnoteReference">
    <w:name w:val="footnote reference"/>
    <w:basedOn w:val="DefaultParagraphFont"/>
    <w:uiPriority w:val="99"/>
    <w:unhideWhenUsed/>
    <w:rsid w:val="00216FCF"/>
    <w:rPr>
      <w:vertAlign w:val="superscript"/>
    </w:rPr>
  </w:style>
  <w:style w:type="paragraph" w:customStyle="1" w:styleId="i1">
    <w:name w:val="i1"/>
    <w:basedOn w:val="Normal"/>
    <w:rsid w:val="00555820"/>
    <w:pPr>
      <w:spacing w:before="100" w:beforeAutospacing="1" w:after="100" w:afterAutospacing="1"/>
    </w:pPr>
    <w:rPr>
      <w:rFonts w:ascii="Times" w:hAnsi="Times"/>
      <w:sz w:val="20"/>
      <w:szCs w:val="20"/>
    </w:rPr>
  </w:style>
  <w:style w:type="paragraph" w:customStyle="1" w:styleId="ri1">
    <w:name w:val="ri1"/>
    <w:basedOn w:val="Normal"/>
    <w:rsid w:val="00961145"/>
    <w:pPr>
      <w:spacing w:before="100" w:beforeAutospacing="1" w:after="100" w:afterAutospacing="1"/>
    </w:pPr>
    <w:rPr>
      <w:rFonts w:ascii="Times" w:hAnsi="Times"/>
      <w:sz w:val="20"/>
      <w:szCs w:val="20"/>
    </w:rPr>
  </w:style>
  <w:style w:type="paragraph" w:customStyle="1" w:styleId="i2">
    <w:name w:val="i2"/>
    <w:basedOn w:val="Normal"/>
    <w:rsid w:val="00447B2B"/>
    <w:pPr>
      <w:spacing w:before="100" w:beforeAutospacing="1" w:after="100" w:afterAutospacing="1"/>
    </w:pPr>
    <w:rPr>
      <w:rFonts w:ascii="Times" w:hAnsi="Times"/>
      <w:sz w:val="20"/>
      <w:szCs w:val="20"/>
    </w:rPr>
  </w:style>
  <w:style w:type="paragraph" w:customStyle="1" w:styleId="i1fl">
    <w:name w:val="i1_fl"/>
    <w:basedOn w:val="Normal"/>
    <w:rsid w:val="004E0997"/>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55F"/>
    <w:rPr>
      <w:color w:val="0000FF"/>
      <w:u w:val="single"/>
    </w:rPr>
  </w:style>
  <w:style w:type="character" w:styleId="FollowedHyperlink">
    <w:name w:val="FollowedHyperlink"/>
    <w:basedOn w:val="DefaultParagraphFont"/>
    <w:uiPriority w:val="99"/>
    <w:semiHidden/>
    <w:unhideWhenUsed/>
    <w:rsid w:val="000B355F"/>
    <w:rPr>
      <w:color w:val="800080"/>
      <w:u w:val="single"/>
    </w:rPr>
  </w:style>
  <w:style w:type="character" w:customStyle="1" w:styleId="highlight">
    <w:name w:val="highlight"/>
    <w:basedOn w:val="DefaultParagraphFont"/>
    <w:rsid w:val="000B355F"/>
  </w:style>
  <w:style w:type="paragraph" w:customStyle="1" w:styleId="scccit">
    <w:name w:val="scc_cit"/>
    <w:basedOn w:val="Normal"/>
    <w:rsid w:val="000B355F"/>
    <w:pPr>
      <w:spacing w:before="100" w:beforeAutospacing="1" w:after="100" w:afterAutospacing="1"/>
    </w:pPr>
    <w:rPr>
      <w:rFonts w:ascii="Times" w:hAnsi="Times"/>
      <w:sz w:val="20"/>
      <w:szCs w:val="20"/>
    </w:rPr>
  </w:style>
  <w:style w:type="paragraph" w:customStyle="1" w:styleId="author">
    <w:name w:val="author"/>
    <w:basedOn w:val="Normal"/>
    <w:rsid w:val="000B355F"/>
    <w:pPr>
      <w:spacing w:before="100" w:beforeAutospacing="1" w:after="100" w:afterAutospacing="1"/>
    </w:pPr>
    <w:rPr>
      <w:rFonts w:ascii="Times" w:hAnsi="Times"/>
      <w:sz w:val="20"/>
      <w:szCs w:val="20"/>
    </w:rPr>
  </w:style>
  <w:style w:type="paragraph" w:customStyle="1" w:styleId="j2">
    <w:name w:val="j2"/>
    <w:basedOn w:val="Normal"/>
    <w:rsid w:val="000B355F"/>
    <w:pPr>
      <w:spacing w:before="100" w:beforeAutospacing="1" w:after="100" w:afterAutospacing="1"/>
    </w:pPr>
    <w:rPr>
      <w:rFonts w:ascii="Times" w:hAnsi="Times"/>
      <w:sz w:val="20"/>
      <w:szCs w:val="20"/>
    </w:rPr>
  </w:style>
  <w:style w:type="paragraph" w:customStyle="1" w:styleId="j1">
    <w:name w:val="j1"/>
    <w:basedOn w:val="Normal"/>
    <w:rsid w:val="000B355F"/>
    <w:pPr>
      <w:spacing w:before="100" w:beforeAutospacing="1" w:after="100" w:afterAutospacing="1"/>
    </w:pPr>
    <w:rPr>
      <w:rFonts w:ascii="Times" w:hAnsi="Times"/>
      <w:sz w:val="20"/>
      <w:szCs w:val="20"/>
    </w:rPr>
  </w:style>
  <w:style w:type="paragraph" w:customStyle="1" w:styleId="dash">
    <w:name w:val="dash"/>
    <w:basedOn w:val="Normal"/>
    <w:rsid w:val="000B355F"/>
    <w:pPr>
      <w:spacing w:before="100" w:beforeAutospacing="1" w:after="100" w:afterAutospacing="1"/>
    </w:pPr>
    <w:rPr>
      <w:rFonts w:ascii="Times" w:hAnsi="Times"/>
      <w:sz w:val="20"/>
      <w:szCs w:val="20"/>
    </w:rPr>
  </w:style>
  <w:style w:type="paragraph" w:customStyle="1" w:styleId="footnotetext">
    <w:name w:val="footnote_text"/>
    <w:basedOn w:val="Normal"/>
    <w:rsid w:val="000B355F"/>
    <w:pPr>
      <w:spacing w:before="100" w:beforeAutospacing="1" w:after="100" w:afterAutospacing="1"/>
    </w:pPr>
    <w:rPr>
      <w:rFonts w:ascii="Times" w:hAnsi="Times"/>
      <w:sz w:val="20"/>
      <w:szCs w:val="20"/>
    </w:rPr>
  </w:style>
  <w:style w:type="character" w:customStyle="1" w:styleId="copyrights">
    <w:name w:val="copyrights"/>
    <w:basedOn w:val="DefaultParagraphFont"/>
    <w:rsid w:val="000B355F"/>
  </w:style>
  <w:style w:type="paragraph" w:styleId="Header">
    <w:name w:val="header"/>
    <w:basedOn w:val="Normal"/>
    <w:link w:val="HeaderChar"/>
    <w:uiPriority w:val="99"/>
    <w:unhideWhenUsed/>
    <w:rsid w:val="003C2E53"/>
    <w:pPr>
      <w:tabs>
        <w:tab w:val="center" w:pos="4320"/>
        <w:tab w:val="right" w:pos="8640"/>
      </w:tabs>
    </w:pPr>
  </w:style>
  <w:style w:type="character" w:customStyle="1" w:styleId="HeaderChar">
    <w:name w:val="Header Char"/>
    <w:basedOn w:val="DefaultParagraphFont"/>
    <w:link w:val="Header"/>
    <w:uiPriority w:val="99"/>
    <w:rsid w:val="003C2E53"/>
  </w:style>
  <w:style w:type="paragraph" w:styleId="Footer">
    <w:name w:val="footer"/>
    <w:basedOn w:val="Normal"/>
    <w:link w:val="FooterChar"/>
    <w:uiPriority w:val="99"/>
    <w:unhideWhenUsed/>
    <w:rsid w:val="003C2E53"/>
    <w:pPr>
      <w:tabs>
        <w:tab w:val="center" w:pos="4320"/>
        <w:tab w:val="right" w:pos="8640"/>
      </w:tabs>
    </w:pPr>
  </w:style>
  <w:style w:type="character" w:customStyle="1" w:styleId="FooterChar">
    <w:name w:val="Footer Char"/>
    <w:basedOn w:val="DefaultParagraphFont"/>
    <w:link w:val="Footer"/>
    <w:uiPriority w:val="99"/>
    <w:rsid w:val="003C2E53"/>
  </w:style>
  <w:style w:type="character" w:styleId="PageNumber">
    <w:name w:val="page number"/>
    <w:basedOn w:val="DefaultParagraphFont"/>
    <w:uiPriority w:val="99"/>
    <w:semiHidden/>
    <w:unhideWhenUsed/>
    <w:rsid w:val="003C2E53"/>
  </w:style>
  <w:style w:type="paragraph" w:styleId="FootnoteText0">
    <w:name w:val="footnote text"/>
    <w:basedOn w:val="Normal"/>
    <w:link w:val="FootnoteTextChar"/>
    <w:uiPriority w:val="99"/>
    <w:unhideWhenUsed/>
    <w:rsid w:val="00216FCF"/>
  </w:style>
  <w:style w:type="character" w:customStyle="1" w:styleId="FootnoteTextChar">
    <w:name w:val="Footnote Text Char"/>
    <w:basedOn w:val="DefaultParagraphFont"/>
    <w:link w:val="FootnoteText0"/>
    <w:uiPriority w:val="99"/>
    <w:rsid w:val="00216FCF"/>
  </w:style>
  <w:style w:type="character" w:styleId="FootnoteReference">
    <w:name w:val="footnote reference"/>
    <w:basedOn w:val="DefaultParagraphFont"/>
    <w:uiPriority w:val="99"/>
    <w:unhideWhenUsed/>
    <w:rsid w:val="00216FCF"/>
    <w:rPr>
      <w:vertAlign w:val="superscript"/>
    </w:rPr>
  </w:style>
  <w:style w:type="paragraph" w:customStyle="1" w:styleId="i1">
    <w:name w:val="i1"/>
    <w:basedOn w:val="Normal"/>
    <w:rsid w:val="00555820"/>
    <w:pPr>
      <w:spacing w:before="100" w:beforeAutospacing="1" w:after="100" w:afterAutospacing="1"/>
    </w:pPr>
    <w:rPr>
      <w:rFonts w:ascii="Times" w:hAnsi="Times"/>
      <w:sz w:val="20"/>
      <w:szCs w:val="20"/>
    </w:rPr>
  </w:style>
  <w:style w:type="paragraph" w:customStyle="1" w:styleId="ri1">
    <w:name w:val="ri1"/>
    <w:basedOn w:val="Normal"/>
    <w:rsid w:val="00961145"/>
    <w:pPr>
      <w:spacing w:before="100" w:beforeAutospacing="1" w:after="100" w:afterAutospacing="1"/>
    </w:pPr>
    <w:rPr>
      <w:rFonts w:ascii="Times" w:hAnsi="Times"/>
      <w:sz w:val="20"/>
      <w:szCs w:val="20"/>
    </w:rPr>
  </w:style>
  <w:style w:type="paragraph" w:customStyle="1" w:styleId="i2">
    <w:name w:val="i2"/>
    <w:basedOn w:val="Normal"/>
    <w:rsid w:val="00447B2B"/>
    <w:pPr>
      <w:spacing w:before="100" w:beforeAutospacing="1" w:after="100" w:afterAutospacing="1"/>
    </w:pPr>
    <w:rPr>
      <w:rFonts w:ascii="Times" w:hAnsi="Times"/>
      <w:sz w:val="20"/>
      <w:szCs w:val="20"/>
    </w:rPr>
  </w:style>
  <w:style w:type="paragraph" w:customStyle="1" w:styleId="i1fl">
    <w:name w:val="i1_fl"/>
    <w:basedOn w:val="Normal"/>
    <w:rsid w:val="004E099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084">
      <w:bodyDiv w:val="1"/>
      <w:marLeft w:val="0"/>
      <w:marRight w:val="0"/>
      <w:marTop w:val="0"/>
      <w:marBottom w:val="0"/>
      <w:divBdr>
        <w:top w:val="none" w:sz="0" w:space="0" w:color="auto"/>
        <w:left w:val="none" w:sz="0" w:space="0" w:color="auto"/>
        <w:bottom w:val="none" w:sz="0" w:space="0" w:color="auto"/>
        <w:right w:val="none" w:sz="0" w:space="0" w:color="auto"/>
      </w:divBdr>
      <w:divsChild>
        <w:div w:id="1331566778">
          <w:marLeft w:val="0"/>
          <w:marRight w:val="0"/>
          <w:marTop w:val="0"/>
          <w:marBottom w:val="0"/>
          <w:divBdr>
            <w:top w:val="none" w:sz="0" w:space="0" w:color="auto"/>
            <w:left w:val="none" w:sz="0" w:space="0" w:color="auto"/>
            <w:bottom w:val="none" w:sz="0" w:space="0" w:color="auto"/>
            <w:right w:val="none" w:sz="0" w:space="0" w:color="auto"/>
          </w:divBdr>
        </w:div>
        <w:div w:id="1988581969">
          <w:marLeft w:val="0"/>
          <w:marRight w:val="0"/>
          <w:marTop w:val="675"/>
          <w:marBottom w:val="0"/>
          <w:divBdr>
            <w:top w:val="none" w:sz="0" w:space="0" w:color="auto"/>
            <w:left w:val="none" w:sz="0" w:space="0" w:color="auto"/>
            <w:bottom w:val="none" w:sz="0" w:space="0" w:color="auto"/>
            <w:right w:val="none" w:sz="0" w:space="0" w:color="auto"/>
          </w:divBdr>
          <w:divsChild>
            <w:div w:id="1218008026">
              <w:marLeft w:val="0"/>
              <w:marRight w:val="0"/>
              <w:marTop w:val="0"/>
              <w:marBottom w:val="0"/>
              <w:divBdr>
                <w:top w:val="none" w:sz="0" w:space="0" w:color="auto"/>
                <w:left w:val="none" w:sz="0" w:space="0" w:color="auto"/>
                <w:bottom w:val="none" w:sz="0" w:space="0" w:color="auto"/>
                <w:right w:val="none" w:sz="0" w:space="0" w:color="auto"/>
              </w:divBdr>
              <w:divsChild>
                <w:div w:id="373315569">
                  <w:marLeft w:val="0"/>
                  <w:marRight w:val="0"/>
                  <w:marTop w:val="0"/>
                  <w:marBottom w:val="0"/>
                  <w:divBdr>
                    <w:top w:val="none" w:sz="0" w:space="0" w:color="auto"/>
                    <w:left w:val="none" w:sz="0" w:space="0" w:color="auto"/>
                    <w:bottom w:val="dashed" w:sz="2" w:space="4" w:color="D9D9D9"/>
                    <w:right w:val="none" w:sz="0" w:space="0" w:color="auto"/>
                  </w:divBdr>
                </w:div>
                <w:div w:id="1175336904">
                  <w:marLeft w:val="0"/>
                  <w:marRight w:val="0"/>
                  <w:marTop w:val="0"/>
                  <w:marBottom w:val="0"/>
                  <w:divBdr>
                    <w:top w:val="none" w:sz="0" w:space="0" w:color="auto"/>
                    <w:left w:val="none" w:sz="0" w:space="0" w:color="auto"/>
                    <w:bottom w:val="none" w:sz="0" w:space="0" w:color="auto"/>
                    <w:right w:val="none" w:sz="0" w:space="0" w:color="auto"/>
                  </w:divBdr>
                </w:div>
                <w:div w:id="1758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0993">
      <w:bodyDiv w:val="1"/>
      <w:marLeft w:val="0"/>
      <w:marRight w:val="0"/>
      <w:marTop w:val="0"/>
      <w:marBottom w:val="0"/>
      <w:divBdr>
        <w:top w:val="none" w:sz="0" w:space="0" w:color="auto"/>
        <w:left w:val="none" w:sz="0" w:space="0" w:color="auto"/>
        <w:bottom w:val="none" w:sz="0" w:space="0" w:color="auto"/>
        <w:right w:val="none" w:sz="0" w:space="0" w:color="auto"/>
      </w:divBdr>
    </w:div>
    <w:div w:id="189682235">
      <w:bodyDiv w:val="1"/>
      <w:marLeft w:val="0"/>
      <w:marRight w:val="0"/>
      <w:marTop w:val="0"/>
      <w:marBottom w:val="0"/>
      <w:divBdr>
        <w:top w:val="none" w:sz="0" w:space="0" w:color="auto"/>
        <w:left w:val="none" w:sz="0" w:space="0" w:color="auto"/>
        <w:bottom w:val="none" w:sz="0" w:space="0" w:color="auto"/>
        <w:right w:val="none" w:sz="0" w:space="0" w:color="auto"/>
      </w:divBdr>
      <w:divsChild>
        <w:div w:id="421149440">
          <w:marLeft w:val="0"/>
          <w:marRight w:val="0"/>
          <w:marTop w:val="0"/>
          <w:marBottom w:val="0"/>
          <w:divBdr>
            <w:top w:val="none" w:sz="0" w:space="0" w:color="auto"/>
            <w:left w:val="none" w:sz="0" w:space="0" w:color="auto"/>
            <w:bottom w:val="none" w:sz="0" w:space="0" w:color="auto"/>
            <w:right w:val="none" w:sz="0" w:space="0" w:color="auto"/>
          </w:divBdr>
        </w:div>
      </w:divsChild>
    </w:div>
    <w:div w:id="225725566">
      <w:bodyDiv w:val="1"/>
      <w:marLeft w:val="0"/>
      <w:marRight w:val="0"/>
      <w:marTop w:val="0"/>
      <w:marBottom w:val="0"/>
      <w:divBdr>
        <w:top w:val="none" w:sz="0" w:space="0" w:color="auto"/>
        <w:left w:val="none" w:sz="0" w:space="0" w:color="auto"/>
        <w:bottom w:val="none" w:sz="0" w:space="0" w:color="auto"/>
        <w:right w:val="none" w:sz="0" w:space="0" w:color="auto"/>
      </w:divBdr>
      <w:divsChild>
        <w:div w:id="246579136">
          <w:marLeft w:val="0"/>
          <w:marRight w:val="0"/>
          <w:marTop w:val="0"/>
          <w:marBottom w:val="0"/>
          <w:divBdr>
            <w:top w:val="none" w:sz="0" w:space="0" w:color="auto"/>
            <w:left w:val="none" w:sz="0" w:space="0" w:color="auto"/>
            <w:bottom w:val="none" w:sz="0" w:space="0" w:color="auto"/>
            <w:right w:val="none" w:sz="0" w:space="0" w:color="auto"/>
          </w:divBdr>
        </w:div>
      </w:divsChild>
    </w:div>
    <w:div w:id="301423652">
      <w:bodyDiv w:val="1"/>
      <w:marLeft w:val="0"/>
      <w:marRight w:val="0"/>
      <w:marTop w:val="0"/>
      <w:marBottom w:val="0"/>
      <w:divBdr>
        <w:top w:val="none" w:sz="0" w:space="0" w:color="auto"/>
        <w:left w:val="none" w:sz="0" w:space="0" w:color="auto"/>
        <w:bottom w:val="none" w:sz="0" w:space="0" w:color="auto"/>
        <w:right w:val="none" w:sz="0" w:space="0" w:color="auto"/>
      </w:divBdr>
      <w:divsChild>
        <w:div w:id="154296640">
          <w:marLeft w:val="0"/>
          <w:marRight w:val="0"/>
          <w:marTop w:val="480"/>
          <w:marBottom w:val="0"/>
          <w:divBdr>
            <w:top w:val="none" w:sz="0" w:space="0" w:color="auto"/>
            <w:left w:val="none" w:sz="0" w:space="0" w:color="auto"/>
            <w:bottom w:val="none" w:sz="0" w:space="0" w:color="auto"/>
            <w:right w:val="none" w:sz="0" w:space="0" w:color="auto"/>
          </w:divBdr>
          <w:divsChild>
            <w:div w:id="204316719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3474">
          <w:marLeft w:val="0"/>
          <w:marRight w:val="0"/>
          <w:marTop w:val="480"/>
          <w:marBottom w:val="0"/>
          <w:divBdr>
            <w:top w:val="none" w:sz="0" w:space="0" w:color="auto"/>
            <w:left w:val="none" w:sz="0" w:space="0" w:color="auto"/>
            <w:bottom w:val="none" w:sz="0" w:space="0" w:color="auto"/>
            <w:right w:val="none" w:sz="0" w:space="0" w:color="auto"/>
          </w:divBdr>
          <w:divsChild>
            <w:div w:id="948510689">
              <w:marLeft w:val="0"/>
              <w:marRight w:val="0"/>
              <w:marTop w:val="0"/>
              <w:marBottom w:val="0"/>
              <w:divBdr>
                <w:top w:val="none" w:sz="0" w:space="0" w:color="auto"/>
                <w:left w:val="none" w:sz="0" w:space="0" w:color="auto"/>
                <w:bottom w:val="none" w:sz="0" w:space="0" w:color="auto"/>
                <w:right w:val="none" w:sz="0" w:space="0" w:color="auto"/>
              </w:divBdr>
              <w:divsChild>
                <w:div w:id="16421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67541">
          <w:marLeft w:val="0"/>
          <w:marRight w:val="0"/>
          <w:marTop w:val="480"/>
          <w:marBottom w:val="0"/>
          <w:divBdr>
            <w:top w:val="none" w:sz="0" w:space="0" w:color="auto"/>
            <w:left w:val="none" w:sz="0" w:space="0" w:color="auto"/>
            <w:bottom w:val="none" w:sz="0" w:space="0" w:color="auto"/>
            <w:right w:val="none" w:sz="0" w:space="0" w:color="auto"/>
          </w:divBdr>
          <w:divsChild>
            <w:div w:id="1983001611">
              <w:marLeft w:val="0"/>
              <w:marRight w:val="0"/>
              <w:marTop w:val="0"/>
              <w:marBottom w:val="0"/>
              <w:divBdr>
                <w:top w:val="none" w:sz="0" w:space="0" w:color="auto"/>
                <w:left w:val="none" w:sz="0" w:space="0" w:color="auto"/>
                <w:bottom w:val="none" w:sz="0" w:space="0" w:color="auto"/>
                <w:right w:val="none" w:sz="0" w:space="0" w:color="auto"/>
              </w:divBdr>
              <w:divsChild>
                <w:div w:id="2664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59">
          <w:marLeft w:val="0"/>
          <w:marRight w:val="0"/>
          <w:marTop w:val="480"/>
          <w:marBottom w:val="0"/>
          <w:divBdr>
            <w:top w:val="none" w:sz="0" w:space="0" w:color="auto"/>
            <w:left w:val="none" w:sz="0" w:space="0" w:color="auto"/>
            <w:bottom w:val="none" w:sz="0" w:space="0" w:color="auto"/>
            <w:right w:val="none" w:sz="0" w:space="0" w:color="auto"/>
          </w:divBdr>
          <w:divsChild>
            <w:div w:id="2082603973">
              <w:marLeft w:val="0"/>
              <w:marRight w:val="0"/>
              <w:marTop w:val="0"/>
              <w:marBottom w:val="0"/>
              <w:divBdr>
                <w:top w:val="none" w:sz="0" w:space="0" w:color="auto"/>
                <w:left w:val="none" w:sz="0" w:space="0" w:color="auto"/>
                <w:bottom w:val="none" w:sz="0" w:space="0" w:color="auto"/>
                <w:right w:val="none" w:sz="0" w:space="0" w:color="auto"/>
              </w:divBdr>
              <w:divsChild>
                <w:div w:id="9505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0950">
          <w:marLeft w:val="0"/>
          <w:marRight w:val="0"/>
          <w:marTop w:val="480"/>
          <w:marBottom w:val="0"/>
          <w:divBdr>
            <w:top w:val="none" w:sz="0" w:space="0" w:color="auto"/>
            <w:left w:val="none" w:sz="0" w:space="0" w:color="auto"/>
            <w:bottom w:val="none" w:sz="0" w:space="0" w:color="auto"/>
            <w:right w:val="none" w:sz="0" w:space="0" w:color="auto"/>
          </w:divBdr>
          <w:divsChild>
            <w:div w:id="655567586">
              <w:marLeft w:val="0"/>
              <w:marRight w:val="0"/>
              <w:marTop w:val="0"/>
              <w:marBottom w:val="0"/>
              <w:divBdr>
                <w:top w:val="none" w:sz="0" w:space="0" w:color="auto"/>
                <w:left w:val="none" w:sz="0" w:space="0" w:color="auto"/>
                <w:bottom w:val="none" w:sz="0" w:space="0" w:color="auto"/>
                <w:right w:val="none" w:sz="0" w:space="0" w:color="auto"/>
              </w:divBdr>
              <w:divsChild>
                <w:div w:id="9415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6039">
          <w:marLeft w:val="0"/>
          <w:marRight w:val="0"/>
          <w:marTop w:val="480"/>
          <w:marBottom w:val="0"/>
          <w:divBdr>
            <w:top w:val="none" w:sz="0" w:space="0" w:color="auto"/>
            <w:left w:val="none" w:sz="0" w:space="0" w:color="auto"/>
            <w:bottom w:val="none" w:sz="0" w:space="0" w:color="auto"/>
            <w:right w:val="none" w:sz="0" w:space="0" w:color="auto"/>
          </w:divBdr>
          <w:divsChild>
            <w:div w:id="1863205310">
              <w:marLeft w:val="0"/>
              <w:marRight w:val="0"/>
              <w:marTop w:val="0"/>
              <w:marBottom w:val="0"/>
              <w:divBdr>
                <w:top w:val="none" w:sz="0" w:space="0" w:color="auto"/>
                <w:left w:val="none" w:sz="0" w:space="0" w:color="auto"/>
                <w:bottom w:val="none" w:sz="0" w:space="0" w:color="auto"/>
                <w:right w:val="none" w:sz="0" w:space="0" w:color="auto"/>
              </w:divBdr>
              <w:divsChild>
                <w:div w:id="15709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6875">
          <w:marLeft w:val="0"/>
          <w:marRight w:val="0"/>
          <w:marTop w:val="480"/>
          <w:marBottom w:val="0"/>
          <w:divBdr>
            <w:top w:val="none" w:sz="0" w:space="0" w:color="auto"/>
            <w:left w:val="none" w:sz="0" w:space="0" w:color="auto"/>
            <w:bottom w:val="none" w:sz="0" w:space="0" w:color="auto"/>
            <w:right w:val="none" w:sz="0" w:space="0" w:color="auto"/>
          </w:divBdr>
          <w:divsChild>
            <w:div w:id="927039178">
              <w:marLeft w:val="0"/>
              <w:marRight w:val="0"/>
              <w:marTop w:val="0"/>
              <w:marBottom w:val="0"/>
              <w:divBdr>
                <w:top w:val="none" w:sz="0" w:space="0" w:color="auto"/>
                <w:left w:val="none" w:sz="0" w:space="0" w:color="auto"/>
                <w:bottom w:val="none" w:sz="0" w:space="0" w:color="auto"/>
                <w:right w:val="none" w:sz="0" w:space="0" w:color="auto"/>
              </w:divBdr>
              <w:divsChild>
                <w:div w:id="65040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81394">
          <w:marLeft w:val="0"/>
          <w:marRight w:val="0"/>
          <w:marTop w:val="480"/>
          <w:marBottom w:val="0"/>
          <w:divBdr>
            <w:top w:val="none" w:sz="0" w:space="0" w:color="auto"/>
            <w:left w:val="none" w:sz="0" w:space="0" w:color="auto"/>
            <w:bottom w:val="none" w:sz="0" w:space="0" w:color="auto"/>
            <w:right w:val="none" w:sz="0" w:space="0" w:color="auto"/>
          </w:divBdr>
          <w:divsChild>
            <w:div w:id="449593678">
              <w:marLeft w:val="0"/>
              <w:marRight w:val="0"/>
              <w:marTop w:val="0"/>
              <w:marBottom w:val="0"/>
              <w:divBdr>
                <w:top w:val="none" w:sz="0" w:space="0" w:color="auto"/>
                <w:left w:val="none" w:sz="0" w:space="0" w:color="auto"/>
                <w:bottom w:val="none" w:sz="0" w:space="0" w:color="auto"/>
                <w:right w:val="none" w:sz="0" w:space="0" w:color="auto"/>
              </w:divBdr>
              <w:divsChild>
                <w:div w:id="5249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64697">
          <w:marLeft w:val="0"/>
          <w:marRight w:val="0"/>
          <w:marTop w:val="480"/>
          <w:marBottom w:val="0"/>
          <w:divBdr>
            <w:top w:val="none" w:sz="0" w:space="0" w:color="auto"/>
            <w:left w:val="none" w:sz="0" w:space="0" w:color="auto"/>
            <w:bottom w:val="none" w:sz="0" w:space="0" w:color="auto"/>
            <w:right w:val="none" w:sz="0" w:space="0" w:color="auto"/>
          </w:divBdr>
          <w:divsChild>
            <w:div w:id="2006516512">
              <w:marLeft w:val="0"/>
              <w:marRight w:val="0"/>
              <w:marTop w:val="0"/>
              <w:marBottom w:val="0"/>
              <w:divBdr>
                <w:top w:val="none" w:sz="0" w:space="0" w:color="auto"/>
                <w:left w:val="none" w:sz="0" w:space="0" w:color="auto"/>
                <w:bottom w:val="none" w:sz="0" w:space="0" w:color="auto"/>
                <w:right w:val="none" w:sz="0" w:space="0" w:color="auto"/>
              </w:divBdr>
              <w:divsChild>
                <w:div w:id="20901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5543">
          <w:marLeft w:val="0"/>
          <w:marRight w:val="0"/>
          <w:marTop w:val="480"/>
          <w:marBottom w:val="0"/>
          <w:divBdr>
            <w:top w:val="none" w:sz="0" w:space="0" w:color="auto"/>
            <w:left w:val="none" w:sz="0" w:space="0" w:color="auto"/>
            <w:bottom w:val="none" w:sz="0" w:space="0" w:color="auto"/>
            <w:right w:val="none" w:sz="0" w:space="0" w:color="auto"/>
          </w:divBdr>
          <w:divsChild>
            <w:div w:id="1207450434">
              <w:marLeft w:val="0"/>
              <w:marRight w:val="0"/>
              <w:marTop w:val="0"/>
              <w:marBottom w:val="0"/>
              <w:divBdr>
                <w:top w:val="none" w:sz="0" w:space="0" w:color="auto"/>
                <w:left w:val="none" w:sz="0" w:space="0" w:color="auto"/>
                <w:bottom w:val="none" w:sz="0" w:space="0" w:color="auto"/>
                <w:right w:val="none" w:sz="0" w:space="0" w:color="auto"/>
              </w:divBdr>
              <w:divsChild>
                <w:div w:id="20970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19501">
      <w:bodyDiv w:val="1"/>
      <w:marLeft w:val="0"/>
      <w:marRight w:val="0"/>
      <w:marTop w:val="0"/>
      <w:marBottom w:val="0"/>
      <w:divBdr>
        <w:top w:val="none" w:sz="0" w:space="0" w:color="auto"/>
        <w:left w:val="none" w:sz="0" w:space="0" w:color="auto"/>
        <w:bottom w:val="none" w:sz="0" w:space="0" w:color="auto"/>
        <w:right w:val="none" w:sz="0" w:space="0" w:color="auto"/>
      </w:divBdr>
      <w:divsChild>
        <w:div w:id="356854761">
          <w:marLeft w:val="0"/>
          <w:marRight w:val="0"/>
          <w:marTop w:val="480"/>
          <w:marBottom w:val="0"/>
          <w:divBdr>
            <w:top w:val="none" w:sz="0" w:space="0" w:color="auto"/>
            <w:left w:val="none" w:sz="0" w:space="0" w:color="auto"/>
            <w:bottom w:val="none" w:sz="0" w:space="0" w:color="auto"/>
            <w:right w:val="none" w:sz="0" w:space="0" w:color="auto"/>
          </w:divBdr>
          <w:divsChild>
            <w:div w:id="363209831">
              <w:marLeft w:val="0"/>
              <w:marRight w:val="0"/>
              <w:marTop w:val="0"/>
              <w:marBottom w:val="0"/>
              <w:divBdr>
                <w:top w:val="none" w:sz="0" w:space="0" w:color="auto"/>
                <w:left w:val="none" w:sz="0" w:space="0" w:color="auto"/>
                <w:bottom w:val="none" w:sz="0" w:space="0" w:color="auto"/>
                <w:right w:val="none" w:sz="0" w:space="0" w:color="auto"/>
              </w:divBdr>
              <w:divsChild>
                <w:div w:id="16774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22721">
          <w:marLeft w:val="0"/>
          <w:marRight w:val="0"/>
          <w:marTop w:val="480"/>
          <w:marBottom w:val="0"/>
          <w:divBdr>
            <w:top w:val="none" w:sz="0" w:space="0" w:color="auto"/>
            <w:left w:val="none" w:sz="0" w:space="0" w:color="auto"/>
            <w:bottom w:val="none" w:sz="0" w:space="0" w:color="auto"/>
            <w:right w:val="none" w:sz="0" w:space="0" w:color="auto"/>
          </w:divBdr>
          <w:divsChild>
            <w:div w:id="2116057244">
              <w:marLeft w:val="0"/>
              <w:marRight w:val="0"/>
              <w:marTop w:val="0"/>
              <w:marBottom w:val="0"/>
              <w:divBdr>
                <w:top w:val="none" w:sz="0" w:space="0" w:color="auto"/>
                <w:left w:val="none" w:sz="0" w:space="0" w:color="auto"/>
                <w:bottom w:val="none" w:sz="0" w:space="0" w:color="auto"/>
                <w:right w:val="none" w:sz="0" w:space="0" w:color="auto"/>
              </w:divBdr>
              <w:divsChild>
                <w:div w:id="3721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58404">
          <w:marLeft w:val="0"/>
          <w:marRight w:val="0"/>
          <w:marTop w:val="480"/>
          <w:marBottom w:val="0"/>
          <w:divBdr>
            <w:top w:val="none" w:sz="0" w:space="0" w:color="auto"/>
            <w:left w:val="none" w:sz="0" w:space="0" w:color="auto"/>
            <w:bottom w:val="none" w:sz="0" w:space="0" w:color="auto"/>
            <w:right w:val="none" w:sz="0" w:space="0" w:color="auto"/>
          </w:divBdr>
          <w:divsChild>
            <w:div w:id="79063762">
              <w:marLeft w:val="0"/>
              <w:marRight w:val="0"/>
              <w:marTop w:val="0"/>
              <w:marBottom w:val="0"/>
              <w:divBdr>
                <w:top w:val="none" w:sz="0" w:space="0" w:color="auto"/>
                <w:left w:val="none" w:sz="0" w:space="0" w:color="auto"/>
                <w:bottom w:val="none" w:sz="0" w:space="0" w:color="auto"/>
                <w:right w:val="none" w:sz="0" w:space="0" w:color="auto"/>
              </w:divBdr>
              <w:divsChild>
                <w:div w:id="5214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3773">
          <w:marLeft w:val="0"/>
          <w:marRight w:val="0"/>
          <w:marTop w:val="480"/>
          <w:marBottom w:val="0"/>
          <w:divBdr>
            <w:top w:val="none" w:sz="0" w:space="0" w:color="auto"/>
            <w:left w:val="none" w:sz="0" w:space="0" w:color="auto"/>
            <w:bottom w:val="none" w:sz="0" w:space="0" w:color="auto"/>
            <w:right w:val="none" w:sz="0" w:space="0" w:color="auto"/>
          </w:divBdr>
          <w:divsChild>
            <w:div w:id="919827412">
              <w:marLeft w:val="0"/>
              <w:marRight w:val="0"/>
              <w:marTop w:val="0"/>
              <w:marBottom w:val="0"/>
              <w:divBdr>
                <w:top w:val="none" w:sz="0" w:space="0" w:color="auto"/>
                <w:left w:val="none" w:sz="0" w:space="0" w:color="auto"/>
                <w:bottom w:val="none" w:sz="0" w:space="0" w:color="auto"/>
                <w:right w:val="none" w:sz="0" w:space="0" w:color="auto"/>
              </w:divBdr>
              <w:divsChild>
                <w:div w:id="9340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27293">
          <w:marLeft w:val="0"/>
          <w:marRight w:val="0"/>
          <w:marTop w:val="480"/>
          <w:marBottom w:val="0"/>
          <w:divBdr>
            <w:top w:val="none" w:sz="0" w:space="0" w:color="auto"/>
            <w:left w:val="none" w:sz="0" w:space="0" w:color="auto"/>
            <w:bottom w:val="none" w:sz="0" w:space="0" w:color="auto"/>
            <w:right w:val="none" w:sz="0" w:space="0" w:color="auto"/>
          </w:divBdr>
          <w:divsChild>
            <w:div w:id="514003603">
              <w:marLeft w:val="0"/>
              <w:marRight w:val="0"/>
              <w:marTop w:val="0"/>
              <w:marBottom w:val="0"/>
              <w:divBdr>
                <w:top w:val="none" w:sz="0" w:space="0" w:color="auto"/>
                <w:left w:val="none" w:sz="0" w:space="0" w:color="auto"/>
                <w:bottom w:val="none" w:sz="0" w:space="0" w:color="auto"/>
                <w:right w:val="none" w:sz="0" w:space="0" w:color="auto"/>
              </w:divBdr>
              <w:divsChild>
                <w:div w:id="14931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815">
          <w:marLeft w:val="0"/>
          <w:marRight w:val="0"/>
          <w:marTop w:val="480"/>
          <w:marBottom w:val="0"/>
          <w:divBdr>
            <w:top w:val="none" w:sz="0" w:space="0" w:color="auto"/>
            <w:left w:val="none" w:sz="0" w:space="0" w:color="auto"/>
            <w:bottom w:val="none" w:sz="0" w:space="0" w:color="auto"/>
            <w:right w:val="none" w:sz="0" w:space="0" w:color="auto"/>
          </w:divBdr>
          <w:divsChild>
            <w:div w:id="1781559442">
              <w:marLeft w:val="0"/>
              <w:marRight w:val="0"/>
              <w:marTop w:val="0"/>
              <w:marBottom w:val="0"/>
              <w:divBdr>
                <w:top w:val="none" w:sz="0" w:space="0" w:color="auto"/>
                <w:left w:val="none" w:sz="0" w:space="0" w:color="auto"/>
                <w:bottom w:val="none" w:sz="0" w:space="0" w:color="auto"/>
                <w:right w:val="none" w:sz="0" w:space="0" w:color="auto"/>
              </w:divBdr>
              <w:divsChild>
                <w:div w:id="3487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3534">
          <w:marLeft w:val="0"/>
          <w:marRight w:val="0"/>
          <w:marTop w:val="480"/>
          <w:marBottom w:val="0"/>
          <w:divBdr>
            <w:top w:val="none" w:sz="0" w:space="0" w:color="auto"/>
            <w:left w:val="none" w:sz="0" w:space="0" w:color="auto"/>
            <w:bottom w:val="none" w:sz="0" w:space="0" w:color="auto"/>
            <w:right w:val="none" w:sz="0" w:space="0" w:color="auto"/>
          </w:divBdr>
          <w:divsChild>
            <w:div w:id="684408077">
              <w:marLeft w:val="0"/>
              <w:marRight w:val="0"/>
              <w:marTop w:val="0"/>
              <w:marBottom w:val="0"/>
              <w:divBdr>
                <w:top w:val="none" w:sz="0" w:space="0" w:color="auto"/>
                <w:left w:val="none" w:sz="0" w:space="0" w:color="auto"/>
                <w:bottom w:val="none" w:sz="0" w:space="0" w:color="auto"/>
                <w:right w:val="none" w:sz="0" w:space="0" w:color="auto"/>
              </w:divBdr>
              <w:divsChild>
                <w:div w:id="6763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7774">
          <w:marLeft w:val="0"/>
          <w:marRight w:val="0"/>
          <w:marTop w:val="480"/>
          <w:marBottom w:val="0"/>
          <w:divBdr>
            <w:top w:val="none" w:sz="0" w:space="0" w:color="auto"/>
            <w:left w:val="none" w:sz="0" w:space="0" w:color="auto"/>
            <w:bottom w:val="none" w:sz="0" w:space="0" w:color="auto"/>
            <w:right w:val="none" w:sz="0" w:space="0" w:color="auto"/>
          </w:divBdr>
          <w:divsChild>
            <w:div w:id="2100057862">
              <w:marLeft w:val="0"/>
              <w:marRight w:val="0"/>
              <w:marTop w:val="0"/>
              <w:marBottom w:val="0"/>
              <w:divBdr>
                <w:top w:val="none" w:sz="0" w:space="0" w:color="auto"/>
                <w:left w:val="none" w:sz="0" w:space="0" w:color="auto"/>
                <w:bottom w:val="none" w:sz="0" w:space="0" w:color="auto"/>
                <w:right w:val="none" w:sz="0" w:space="0" w:color="auto"/>
              </w:divBdr>
              <w:divsChild>
                <w:div w:id="4733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1281">
      <w:bodyDiv w:val="1"/>
      <w:marLeft w:val="0"/>
      <w:marRight w:val="0"/>
      <w:marTop w:val="0"/>
      <w:marBottom w:val="0"/>
      <w:divBdr>
        <w:top w:val="none" w:sz="0" w:space="0" w:color="auto"/>
        <w:left w:val="none" w:sz="0" w:space="0" w:color="auto"/>
        <w:bottom w:val="none" w:sz="0" w:space="0" w:color="auto"/>
        <w:right w:val="none" w:sz="0" w:space="0" w:color="auto"/>
      </w:divBdr>
    </w:div>
    <w:div w:id="446899570">
      <w:bodyDiv w:val="1"/>
      <w:marLeft w:val="0"/>
      <w:marRight w:val="0"/>
      <w:marTop w:val="0"/>
      <w:marBottom w:val="0"/>
      <w:divBdr>
        <w:top w:val="none" w:sz="0" w:space="0" w:color="auto"/>
        <w:left w:val="none" w:sz="0" w:space="0" w:color="auto"/>
        <w:bottom w:val="none" w:sz="0" w:space="0" w:color="auto"/>
        <w:right w:val="none" w:sz="0" w:space="0" w:color="auto"/>
      </w:divBdr>
    </w:div>
    <w:div w:id="538278015">
      <w:bodyDiv w:val="1"/>
      <w:marLeft w:val="0"/>
      <w:marRight w:val="0"/>
      <w:marTop w:val="0"/>
      <w:marBottom w:val="0"/>
      <w:divBdr>
        <w:top w:val="none" w:sz="0" w:space="0" w:color="auto"/>
        <w:left w:val="none" w:sz="0" w:space="0" w:color="auto"/>
        <w:bottom w:val="none" w:sz="0" w:space="0" w:color="auto"/>
        <w:right w:val="none" w:sz="0" w:space="0" w:color="auto"/>
      </w:divBdr>
      <w:divsChild>
        <w:div w:id="17896260">
          <w:marLeft w:val="0"/>
          <w:marRight w:val="0"/>
          <w:marTop w:val="0"/>
          <w:marBottom w:val="0"/>
          <w:divBdr>
            <w:top w:val="none" w:sz="0" w:space="0" w:color="auto"/>
            <w:left w:val="none" w:sz="0" w:space="0" w:color="auto"/>
            <w:bottom w:val="none" w:sz="0" w:space="0" w:color="auto"/>
            <w:right w:val="none" w:sz="0" w:space="0" w:color="auto"/>
          </w:divBdr>
        </w:div>
      </w:divsChild>
    </w:div>
    <w:div w:id="695932429">
      <w:bodyDiv w:val="1"/>
      <w:marLeft w:val="0"/>
      <w:marRight w:val="0"/>
      <w:marTop w:val="0"/>
      <w:marBottom w:val="0"/>
      <w:divBdr>
        <w:top w:val="none" w:sz="0" w:space="0" w:color="auto"/>
        <w:left w:val="none" w:sz="0" w:space="0" w:color="auto"/>
        <w:bottom w:val="none" w:sz="0" w:space="0" w:color="auto"/>
        <w:right w:val="none" w:sz="0" w:space="0" w:color="auto"/>
      </w:divBdr>
      <w:divsChild>
        <w:div w:id="205220302">
          <w:marLeft w:val="0"/>
          <w:marRight w:val="0"/>
          <w:marTop w:val="480"/>
          <w:marBottom w:val="0"/>
          <w:divBdr>
            <w:top w:val="none" w:sz="0" w:space="0" w:color="auto"/>
            <w:left w:val="none" w:sz="0" w:space="0" w:color="auto"/>
            <w:bottom w:val="none" w:sz="0" w:space="0" w:color="auto"/>
            <w:right w:val="none" w:sz="0" w:space="0" w:color="auto"/>
          </w:divBdr>
          <w:divsChild>
            <w:div w:id="847018229">
              <w:marLeft w:val="0"/>
              <w:marRight w:val="0"/>
              <w:marTop w:val="0"/>
              <w:marBottom w:val="0"/>
              <w:divBdr>
                <w:top w:val="none" w:sz="0" w:space="0" w:color="auto"/>
                <w:left w:val="none" w:sz="0" w:space="0" w:color="auto"/>
                <w:bottom w:val="none" w:sz="0" w:space="0" w:color="auto"/>
                <w:right w:val="none" w:sz="0" w:space="0" w:color="auto"/>
              </w:divBdr>
              <w:divsChild>
                <w:div w:id="21230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52460">
          <w:marLeft w:val="0"/>
          <w:marRight w:val="0"/>
          <w:marTop w:val="480"/>
          <w:marBottom w:val="0"/>
          <w:divBdr>
            <w:top w:val="none" w:sz="0" w:space="0" w:color="auto"/>
            <w:left w:val="none" w:sz="0" w:space="0" w:color="auto"/>
            <w:bottom w:val="none" w:sz="0" w:space="0" w:color="auto"/>
            <w:right w:val="none" w:sz="0" w:space="0" w:color="auto"/>
          </w:divBdr>
          <w:divsChild>
            <w:div w:id="1599824820">
              <w:marLeft w:val="0"/>
              <w:marRight w:val="0"/>
              <w:marTop w:val="0"/>
              <w:marBottom w:val="0"/>
              <w:divBdr>
                <w:top w:val="none" w:sz="0" w:space="0" w:color="auto"/>
                <w:left w:val="none" w:sz="0" w:space="0" w:color="auto"/>
                <w:bottom w:val="none" w:sz="0" w:space="0" w:color="auto"/>
                <w:right w:val="none" w:sz="0" w:space="0" w:color="auto"/>
              </w:divBdr>
              <w:divsChild>
                <w:div w:id="8384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4988">
          <w:marLeft w:val="0"/>
          <w:marRight w:val="0"/>
          <w:marTop w:val="480"/>
          <w:marBottom w:val="0"/>
          <w:divBdr>
            <w:top w:val="none" w:sz="0" w:space="0" w:color="auto"/>
            <w:left w:val="none" w:sz="0" w:space="0" w:color="auto"/>
            <w:bottom w:val="none" w:sz="0" w:space="0" w:color="auto"/>
            <w:right w:val="none" w:sz="0" w:space="0" w:color="auto"/>
          </w:divBdr>
          <w:divsChild>
            <w:div w:id="1523058139">
              <w:marLeft w:val="0"/>
              <w:marRight w:val="0"/>
              <w:marTop w:val="0"/>
              <w:marBottom w:val="0"/>
              <w:divBdr>
                <w:top w:val="none" w:sz="0" w:space="0" w:color="auto"/>
                <w:left w:val="none" w:sz="0" w:space="0" w:color="auto"/>
                <w:bottom w:val="none" w:sz="0" w:space="0" w:color="auto"/>
                <w:right w:val="none" w:sz="0" w:space="0" w:color="auto"/>
              </w:divBdr>
              <w:divsChild>
                <w:div w:id="17531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7754">
          <w:marLeft w:val="0"/>
          <w:marRight w:val="0"/>
          <w:marTop w:val="480"/>
          <w:marBottom w:val="0"/>
          <w:divBdr>
            <w:top w:val="none" w:sz="0" w:space="0" w:color="auto"/>
            <w:left w:val="none" w:sz="0" w:space="0" w:color="auto"/>
            <w:bottom w:val="none" w:sz="0" w:space="0" w:color="auto"/>
            <w:right w:val="none" w:sz="0" w:space="0" w:color="auto"/>
          </w:divBdr>
          <w:divsChild>
            <w:div w:id="14162980">
              <w:marLeft w:val="0"/>
              <w:marRight w:val="0"/>
              <w:marTop w:val="0"/>
              <w:marBottom w:val="0"/>
              <w:divBdr>
                <w:top w:val="none" w:sz="0" w:space="0" w:color="auto"/>
                <w:left w:val="none" w:sz="0" w:space="0" w:color="auto"/>
                <w:bottom w:val="none" w:sz="0" w:space="0" w:color="auto"/>
                <w:right w:val="none" w:sz="0" w:space="0" w:color="auto"/>
              </w:divBdr>
              <w:divsChild>
                <w:div w:id="16049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9808">
          <w:marLeft w:val="0"/>
          <w:marRight w:val="0"/>
          <w:marTop w:val="480"/>
          <w:marBottom w:val="0"/>
          <w:divBdr>
            <w:top w:val="none" w:sz="0" w:space="0" w:color="auto"/>
            <w:left w:val="none" w:sz="0" w:space="0" w:color="auto"/>
            <w:bottom w:val="none" w:sz="0" w:space="0" w:color="auto"/>
            <w:right w:val="none" w:sz="0" w:space="0" w:color="auto"/>
          </w:divBdr>
          <w:divsChild>
            <w:div w:id="976111052">
              <w:marLeft w:val="0"/>
              <w:marRight w:val="0"/>
              <w:marTop w:val="0"/>
              <w:marBottom w:val="0"/>
              <w:divBdr>
                <w:top w:val="none" w:sz="0" w:space="0" w:color="auto"/>
                <w:left w:val="none" w:sz="0" w:space="0" w:color="auto"/>
                <w:bottom w:val="none" w:sz="0" w:space="0" w:color="auto"/>
                <w:right w:val="none" w:sz="0" w:space="0" w:color="auto"/>
              </w:divBdr>
              <w:divsChild>
                <w:div w:id="186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4390">
          <w:marLeft w:val="0"/>
          <w:marRight w:val="0"/>
          <w:marTop w:val="480"/>
          <w:marBottom w:val="0"/>
          <w:divBdr>
            <w:top w:val="none" w:sz="0" w:space="0" w:color="auto"/>
            <w:left w:val="none" w:sz="0" w:space="0" w:color="auto"/>
            <w:bottom w:val="none" w:sz="0" w:space="0" w:color="auto"/>
            <w:right w:val="none" w:sz="0" w:space="0" w:color="auto"/>
          </w:divBdr>
          <w:divsChild>
            <w:div w:id="1104958819">
              <w:marLeft w:val="0"/>
              <w:marRight w:val="0"/>
              <w:marTop w:val="0"/>
              <w:marBottom w:val="0"/>
              <w:divBdr>
                <w:top w:val="none" w:sz="0" w:space="0" w:color="auto"/>
                <w:left w:val="none" w:sz="0" w:space="0" w:color="auto"/>
                <w:bottom w:val="none" w:sz="0" w:space="0" w:color="auto"/>
                <w:right w:val="none" w:sz="0" w:space="0" w:color="auto"/>
              </w:divBdr>
              <w:divsChild>
                <w:div w:id="14280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7511">
          <w:marLeft w:val="0"/>
          <w:marRight w:val="0"/>
          <w:marTop w:val="480"/>
          <w:marBottom w:val="0"/>
          <w:divBdr>
            <w:top w:val="none" w:sz="0" w:space="0" w:color="auto"/>
            <w:left w:val="none" w:sz="0" w:space="0" w:color="auto"/>
            <w:bottom w:val="none" w:sz="0" w:space="0" w:color="auto"/>
            <w:right w:val="none" w:sz="0" w:space="0" w:color="auto"/>
          </w:divBdr>
          <w:divsChild>
            <w:div w:id="1225917199">
              <w:marLeft w:val="0"/>
              <w:marRight w:val="0"/>
              <w:marTop w:val="0"/>
              <w:marBottom w:val="0"/>
              <w:divBdr>
                <w:top w:val="none" w:sz="0" w:space="0" w:color="auto"/>
                <w:left w:val="none" w:sz="0" w:space="0" w:color="auto"/>
                <w:bottom w:val="none" w:sz="0" w:space="0" w:color="auto"/>
                <w:right w:val="none" w:sz="0" w:space="0" w:color="auto"/>
              </w:divBdr>
              <w:divsChild>
                <w:div w:id="12166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3023">
          <w:marLeft w:val="0"/>
          <w:marRight w:val="0"/>
          <w:marTop w:val="480"/>
          <w:marBottom w:val="0"/>
          <w:divBdr>
            <w:top w:val="none" w:sz="0" w:space="0" w:color="auto"/>
            <w:left w:val="none" w:sz="0" w:space="0" w:color="auto"/>
            <w:bottom w:val="none" w:sz="0" w:space="0" w:color="auto"/>
            <w:right w:val="none" w:sz="0" w:space="0" w:color="auto"/>
          </w:divBdr>
          <w:divsChild>
            <w:div w:id="1805730620">
              <w:marLeft w:val="0"/>
              <w:marRight w:val="0"/>
              <w:marTop w:val="0"/>
              <w:marBottom w:val="0"/>
              <w:divBdr>
                <w:top w:val="none" w:sz="0" w:space="0" w:color="auto"/>
                <w:left w:val="none" w:sz="0" w:space="0" w:color="auto"/>
                <w:bottom w:val="none" w:sz="0" w:space="0" w:color="auto"/>
                <w:right w:val="none" w:sz="0" w:space="0" w:color="auto"/>
              </w:divBdr>
              <w:divsChild>
                <w:div w:id="14593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1250">
          <w:marLeft w:val="0"/>
          <w:marRight w:val="0"/>
          <w:marTop w:val="480"/>
          <w:marBottom w:val="0"/>
          <w:divBdr>
            <w:top w:val="none" w:sz="0" w:space="0" w:color="auto"/>
            <w:left w:val="none" w:sz="0" w:space="0" w:color="auto"/>
            <w:bottom w:val="none" w:sz="0" w:space="0" w:color="auto"/>
            <w:right w:val="none" w:sz="0" w:space="0" w:color="auto"/>
          </w:divBdr>
          <w:divsChild>
            <w:div w:id="1175147548">
              <w:marLeft w:val="0"/>
              <w:marRight w:val="0"/>
              <w:marTop w:val="0"/>
              <w:marBottom w:val="0"/>
              <w:divBdr>
                <w:top w:val="none" w:sz="0" w:space="0" w:color="auto"/>
                <w:left w:val="none" w:sz="0" w:space="0" w:color="auto"/>
                <w:bottom w:val="none" w:sz="0" w:space="0" w:color="auto"/>
                <w:right w:val="none" w:sz="0" w:space="0" w:color="auto"/>
              </w:divBdr>
              <w:divsChild>
                <w:div w:id="14144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5458">
      <w:bodyDiv w:val="1"/>
      <w:marLeft w:val="0"/>
      <w:marRight w:val="0"/>
      <w:marTop w:val="0"/>
      <w:marBottom w:val="0"/>
      <w:divBdr>
        <w:top w:val="none" w:sz="0" w:space="0" w:color="auto"/>
        <w:left w:val="none" w:sz="0" w:space="0" w:color="auto"/>
        <w:bottom w:val="none" w:sz="0" w:space="0" w:color="auto"/>
        <w:right w:val="none" w:sz="0" w:space="0" w:color="auto"/>
      </w:divBdr>
      <w:divsChild>
        <w:div w:id="892690029">
          <w:marLeft w:val="0"/>
          <w:marRight w:val="0"/>
          <w:marTop w:val="480"/>
          <w:marBottom w:val="0"/>
          <w:divBdr>
            <w:top w:val="none" w:sz="0" w:space="0" w:color="auto"/>
            <w:left w:val="none" w:sz="0" w:space="0" w:color="auto"/>
            <w:bottom w:val="none" w:sz="0" w:space="0" w:color="auto"/>
            <w:right w:val="none" w:sz="0" w:space="0" w:color="auto"/>
          </w:divBdr>
          <w:divsChild>
            <w:div w:id="431979520">
              <w:marLeft w:val="0"/>
              <w:marRight w:val="0"/>
              <w:marTop w:val="0"/>
              <w:marBottom w:val="0"/>
              <w:divBdr>
                <w:top w:val="none" w:sz="0" w:space="0" w:color="auto"/>
                <w:left w:val="none" w:sz="0" w:space="0" w:color="auto"/>
                <w:bottom w:val="none" w:sz="0" w:space="0" w:color="auto"/>
                <w:right w:val="none" w:sz="0" w:space="0" w:color="auto"/>
              </w:divBdr>
              <w:divsChild>
                <w:div w:id="9947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4669">
          <w:marLeft w:val="0"/>
          <w:marRight w:val="0"/>
          <w:marTop w:val="480"/>
          <w:marBottom w:val="0"/>
          <w:divBdr>
            <w:top w:val="none" w:sz="0" w:space="0" w:color="auto"/>
            <w:left w:val="none" w:sz="0" w:space="0" w:color="auto"/>
            <w:bottom w:val="none" w:sz="0" w:space="0" w:color="auto"/>
            <w:right w:val="none" w:sz="0" w:space="0" w:color="auto"/>
          </w:divBdr>
          <w:divsChild>
            <w:div w:id="2121994279">
              <w:marLeft w:val="0"/>
              <w:marRight w:val="0"/>
              <w:marTop w:val="0"/>
              <w:marBottom w:val="0"/>
              <w:divBdr>
                <w:top w:val="none" w:sz="0" w:space="0" w:color="auto"/>
                <w:left w:val="none" w:sz="0" w:space="0" w:color="auto"/>
                <w:bottom w:val="none" w:sz="0" w:space="0" w:color="auto"/>
                <w:right w:val="none" w:sz="0" w:space="0" w:color="auto"/>
              </w:divBdr>
              <w:divsChild>
                <w:div w:id="16480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6837">
          <w:marLeft w:val="0"/>
          <w:marRight w:val="0"/>
          <w:marTop w:val="480"/>
          <w:marBottom w:val="0"/>
          <w:divBdr>
            <w:top w:val="none" w:sz="0" w:space="0" w:color="auto"/>
            <w:left w:val="none" w:sz="0" w:space="0" w:color="auto"/>
            <w:bottom w:val="none" w:sz="0" w:space="0" w:color="auto"/>
            <w:right w:val="none" w:sz="0" w:space="0" w:color="auto"/>
          </w:divBdr>
          <w:divsChild>
            <w:div w:id="832994269">
              <w:marLeft w:val="0"/>
              <w:marRight w:val="0"/>
              <w:marTop w:val="0"/>
              <w:marBottom w:val="0"/>
              <w:divBdr>
                <w:top w:val="none" w:sz="0" w:space="0" w:color="auto"/>
                <w:left w:val="none" w:sz="0" w:space="0" w:color="auto"/>
                <w:bottom w:val="none" w:sz="0" w:space="0" w:color="auto"/>
                <w:right w:val="none" w:sz="0" w:space="0" w:color="auto"/>
              </w:divBdr>
              <w:divsChild>
                <w:div w:id="8257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772">
          <w:marLeft w:val="0"/>
          <w:marRight w:val="0"/>
          <w:marTop w:val="480"/>
          <w:marBottom w:val="0"/>
          <w:divBdr>
            <w:top w:val="none" w:sz="0" w:space="0" w:color="auto"/>
            <w:left w:val="none" w:sz="0" w:space="0" w:color="auto"/>
            <w:bottom w:val="none" w:sz="0" w:space="0" w:color="auto"/>
            <w:right w:val="none" w:sz="0" w:space="0" w:color="auto"/>
          </w:divBdr>
          <w:divsChild>
            <w:div w:id="938634507">
              <w:marLeft w:val="0"/>
              <w:marRight w:val="0"/>
              <w:marTop w:val="0"/>
              <w:marBottom w:val="0"/>
              <w:divBdr>
                <w:top w:val="none" w:sz="0" w:space="0" w:color="auto"/>
                <w:left w:val="none" w:sz="0" w:space="0" w:color="auto"/>
                <w:bottom w:val="none" w:sz="0" w:space="0" w:color="auto"/>
                <w:right w:val="none" w:sz="0" w:space="0" w:color="auto"/>
              </w:divBdr>
              <w:divsChild>
                <w:div w:id="20718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02706">
      <w:bodyDiv w:val="1"/>
      <w:marLeft w:val="0"/>
      <w:marRight w:val="0"/>
      <w:marTop w:val="0"/>
      <w:marBottom w:val="0"/>
      <w:divBdr>
        <w:top w:val="none" w:sz="0" w:space="0" w:color="auto"/>
        <w:left w:val="none" w:sz="0" w:space="0" w:color="auto"/>
        <w:bottom w:val="none" w:sz="0" w:space="0" w:color="auto"/>
        <w:right w:val="none" w:sz="0" w:space="0" w:color="auto"/>
      </w:divBdr>
    </w:div>
    <w:div w:id="808782867">
      <w:bodyDiv w:val="1"/>
      <w:marLeft w:val="0"/>
      <w:marRight w:val="0"/>
      <w:marTop w:val="0"/>
      <w:marBottom w:val="0"/>
      <w:divBdr>
        <w:top w:val="none" w:sz="0" w:space="0" w:color="auto"/>
        <w:left w:val="none" w:sz="0" w:space="0" w:color="auto"/>
        <w:bottom w:val="none" w:sz="0" w:space="0" w:color="auto"/>
        <w:right w:val="none" w:sz="0" w:space="0" w:color="auto"/>
      </w:divBdr>
      <w:divsChild>
        <w:div w:id="457258786">
          <w:marLeft w:val="0"/>
          <w:marRight w:val="0"/>
          <w:marTop w:val="480"/>
          <w:marBottom w:val="0"/>
          <w:divBdr>
            <w:top w:val="none" w:sz="0" w:space="0" w:color="auto"/>
            <w:left w:val="none" w:sz="0" w:space="0" w:color="auto"/>
            <w:bottom w:val="none" w:sz="0" w:space="0" w:color="auto"/>
            <w:right w:val="none" w:sz="0" w:space="0" w:color="auto"/>
          </w:divBdr>
          <w:divsChild>
            <w:div w:id="1429427674">
              <w:marLeft w:val="0"/>
              <w:marRight w:val="0"/>
              <w:marTop w:val="0"/>
              <w:marBottom w:val="0"/>
              <w:divBdr>
                <w:top w:val="none" w:sz="0" w:space="0" w:color="auto"/>
                <w:left w:val="none" w:sz="0" w:space="0" w:color="auto"/>
                <w:bottom w:val="none" w:sz="0" w:space="0" w:color="auto"/>
                <w:right w:val="none" w:sz="0" w:space="0" w:color="auto"/>
              </w:divBdr>
              <w:divsChild>
                <w:div w:id="4506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0426">
          <w:marLeft w:val="0"/>
          <w:marRight w:val="0"/>
          <w:marTop w:val="480"/>
          <w:marBottom w:val="0"/>
          <w:divBdr>
            <w:top w:val="none" w:sz="0" w:space="0" w:color="auto"/>
            <w:left w:val="none" w:sz="0" w:space="0" w:color="auto"/>
            <w:bottom w:val="none" w:sz="0" w:space="0" w:color="auto"/>
            <w:right w:val="none" w:sz="0" w:space="0" w:color="auto"/>
          </w:divBdr>
          <w:divsChild>
            <w:div w:id="348914416">
              <w:marLeft w:val="0"/>
              <w:marRight w:val="0"/>
              <w:marTop w:val="0"/>
              <w:marBottom w:val="0"/>
              <w:divBdr>
                <w:top w:val="none" w:sz="0" w:space="0" w:color="auto"/>
                <w:left w:val="none" w:sz="0" w:space="0" w:color="auto"/>
                <w:bottom w:val="none" w:sz="0" w:space="0" w:color="auto"/>
                <w:right w:val="none" w:sz="0" w:space="0" w:color="auto"/>
              </w:divBdr>
              <w:divsChild>
                <w:div w:id="9216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70260">
          <w:marLeft w:val="0"/>
          <w:marRight w:val="0"/>
          <w:marTop w:val="480"/>
          <w:marBottom w:val="0"/>
          <w:divBdr>
            <w:top w:val="none" w:sz="0" w:space="0" w:color="auto"/>
            <w:left w:val="none" w:sz="0" w:space="0" w:color="auto"/>
            <w:bottom w:val="none" w:sz="0" w:space="0" w:color="auto"/>
            <w:right w:val="none" w:sz="0" w:space="0" w:color="auto"/>
          </w:divBdr>
          <w:divsChild>
            <w:div w:id="2037466466">
              <w:marLeft w:val="0"/>
              <w:marRight w:val="0"/>
              <w:marTop w:val="0"/>
              <w:marBottom w:val="0"/>
              <w:divBdr>
                <w:top w:val="none" w:sz="0" w:space="0" w:color="auto"/>
                <w:left w:val="none" w:sz="0" w:space="0" w:color="auto"/>
                <w:bottom w:val="none" w:sz="0" w:space="0" w:color="auto"/>
                <w:right w:val="none" w:sz="0" w:space="0" w:color="auto"/>
              </w:divBdr>
              <w:divsChild>
                <w:div w:id="19017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6369">
          <w:marLeft w:val="0"/>
          <w:marRight w:val="0"/>
          <w:marTop w:val="480"/>
          <w:marBottom w:val="0"/>
          <w:divBdr>
            <w:top w:val="none" w:sz="0" w:space="0" w:color="auto"/>
            <w:left w:val="none" w:sz="0" w:space="0" w:color="auto"/>
            <w:bottom w:val="none" w:sz="0" w:space="0" w:color="auto"/>
            <w:right w:val="none" w:sz="0" w:space="0" w:color="auto"/>
          </w:divBdr>
          <w:divsChild>
            <w:div w:id="1079593054">
              <w:marLeft w:val="0"/>
              <w:marRight w:val="0"/>
              <w:marTop w:val="0"/>
              <w:marBottom w:val="0"/>
              <w:divBdr>
                <w:top w:val="none" w:sz="0" w:space="0" w:color="auto"/>
                <w:left w:val="none" w:sz="0" w:space="0" w:color="auto"/>
                <w:bottom w:val="none" w:sz="0" w:space="0" w:color="auto"/>
                <w:right w:val="none" w:sz="0" w:space="0" w:color="auto"/>
              </w:divBdr>
              <w:divsChild>
                <w:div w:id="1998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1935">
          <w:marLeft w:val="0"/>
          <w:marRight w:val="0"/>
          <w:marTop w:val="480"/>
          <w:marBottom w:val="0"/>
          <w:divBdr>
            <w:top w:val="none" w:sz="0" w:space="0" w:color="auto"/>
            <w:left w:val="none" w:sz="0" w:space="0" w:color="auto"/>
            <w:bottom w:val="none" w:sz="0" w:space="0" w:color="auto"/>
            <w:right w:val="none" w:sz="0" w:space="0" w:color="auto"/>
          </w:divBdr>
          <w:divsChild>
            <w:div w:id="1855072281">
              <w:marLeft w:val="0"/>
              <w:marRight w:val="0"/>
              <w:marTop w:val="0"/>
              <w:marBottom w:val="0"/>
              <w:divBdr>
                <w:top w:val="none" w:sz="0" w:space="0" w:color="auto"/>
                <w:left w:val="none" w:sz="0" w:space="0" w:color="auto"/>
                <w:bottom w:val="none" w:sz="0" w:space="0" w:color="auto"/>
                <w:right w:val="none" w:sz="0" w:space="0" w:color="auto"/>
              </w:divBdr>
              <w:divsChild>
                <w:div w:id="18791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2988">
          <w:marLeft w:val="0"/>
          <w:marRight w:val="0"/>
          <w:marTop w:val="480"/>
          <w:marBottom w:val="0"/>
          <w:divBdr>
            <w:top w:val="none" w:sz="0" w:space="0" w:color="auto"/>
            <w:left w:val="none" w:sz="0" w:space="0" w:color="auto"/>
            <w:bottom w:val="none" w:sz="0" w:space="0" w:color="auto"/>
            <w:right w:val="none" w:sz="0" w:space="0" w:color="auto"/>
          </w:divBdr>
          <w:divsChild>
            <w:div w:id="1367218478">
              <w:marLeft w:val="0"/>
              <w:marRight w:val="0"/>
              <w:marTop w:val="0"/>
              <w:marBottom w:val="0"/>
              <w:divBdr>
                <w:top w:val="none" w:sz="0" w:space="0" w:color="auto"/>
                <w:left w:val="none" w:sz="0" w:space="0" w:color="auto"/>
                <w:bottom w:val="none" w:sz="0" w:space="0" w:color="auto"/>
                <w:right w:val="none" w:sz="0" w:space="0" w:color="auto"/>
              </w:divBdr>
              <w:divsChild>
                <w:div w:id="4724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9650">
          <w:marLeft w:val="0"/>
          <w:marRight w:val="0"/>
          <w:marTop w:val="480"/>
          <w:marBottom w:val="0"/>
          <w:divBdr>
            <w:top w:val="none" w:sz="0" w:space="0" w:color="auto"/>
            <w:left w:val="none" w:sz="0" w:space="0" w:color="auto"/>
            <w:bottom w:val="none" w:sz="0" w:space="0" w:color="auto"/>
            <w:right w:val="none" w:sz="0" w:space="0" w:color="auto"/>
          </w:divBdr>
          <w:divsChild>
            <w:div w:id="1445422404">
              <w:marLeft w:val="0"/>
              <w:marRight w:val="0"/>
              <w:marTop w:val="0"/>
              <w:marBottom w:val="0"/>
              <w:divBdr>
                <w:top w:val="none" w:sz="0" w:space="0" w:color="auto"/>
                <w:left w:val="none" w:sz="0" w:space="0" w:color="auto"/>
                <w:bottom w:val="none" w:sz="0" w:space="0" w:color="auto"/>
                <w:right w:val="none" w:sz="0" w:space="0" w:color="auto"/>
              </w:divBdr>
              <w:divsChild>
                <w:div w:id="17907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85180">
          <w:marLeft w:val="0"/>
          <w:marRight w:val="0"/>
          <w:marTop w:val="480"/>
          <w:marBottom w:val="0"/>
          <w:divBdr>
            <w:top w:val="none" w:sz="0" w:space="0" w:color="auto"/>
            <w:left w:val="none" w:sz="0" w:space="0" w:color="auto"/>
            <w:bottom w:val="none" w:sz="0" w:space="0" w:color="auto"/>
            <w:right w:val="none" w:sz="0" w:space="0" w:color="auto"/>
          </w:divBdr>
          <w:divsChild>
            <w:div w:id="653874949">
              <w:marLeft w:val="0"/>
              <w:marRight w:val="0"/>
              <w:marTop w:val="0"/>
              <w:marBottom w:val="0"/>
              <w:divBdr>
                <w:top w:val="none" w:sz="0" w:space="0" w:color="auto"/>
                <w:left w:val="none" w:sz="0" w:space="0" w:color="auto"/>
                <w:bottom w:val="none" w:sz="0" w:space="0" w:color="auto"/>
                <w:right w:val="none" w:sz="0" w:space="0" w:color="auto"/>
              </w:divBdr>
              <w:divsChild>
                <w:div w:id="18624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5132">
          <w:marLeft w:val="0"/>
          <w:marRight w:val="0"/>
          <w:marTop w:val="480"/>
          <w:marBottom w:val="0"/>
          <w:divBdr>
            <w:top w:val="none" w:sz="0" w:space="0" w:color="auto"/>
            <w:left w:val="none" w:sz="0" w:space="0" w:color="auto"/>
            <w:bottom w:val="none" w:sz="0" w:space="0" w:color="auto"/>
            <w:right w:val="none" w:sz="0" w:space="0" w:color="auto"/>
          </w:divBdr>
          <w:divsChild>
            <w:div w:id="991521733">
              <w:marLeft w:val="0"/>
              <w:marRight w:val="0"/>
              <w:marTop w:val="0"/>
              <w:marBottom w:val="0"/>
              <w:divBdr>
                <w:top w:val="none" w:sz="0" w:space="0" w:color="auto"/>
                <w:left w:val="none" w:sz="0" w:space="0" w:color="auto"/>
                <w:bottom w:val="none" w:sz="0" w:space="0" w:color="auto"/>
                <w:right w:val="none" w:sz="0" w:space="0" w:color="auto"/>
              </w:divBdr>
              <w:divsChild>
                <w:div w:id="1755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14585">
      <w:bodyDiv w:val="1"/>
      <w:marLeft w:val="0"/>
      <w:marRight w:val="0"/>
      <w:marTop w:val="0"/>
      <w:marBottom w:val="0"/>
      <w:divBdr>
        <w:top w:val="none" w:sz="0" w:space="0" w:color="auto"/>
        <w:left w:val="none" w:sz="0" w:space="0" w:color="auto"/>
        <w:bottom w:val="none" w:sz="0" w:space="0" w:color="auto"/>
        <w:right w:val="none" w:sz="0" w:space="0" w:color="auto"/>
      </w:divBdr>
    </w:div>
    <w:div w:id="848910028">
      <w:bodyDiv w:val="1"/>
      <w:marLeft w:val="0"/>
      <w:marRight w:val="0"/>
      <w:marTop w:val="0"/>
      <w:marBottom w:val="0"/>
      <w:divBdr>
        <w:top w:val="none" w:sz="0" w:space="0" w:color="auto"/>
        <w:left w:val="none" w:sz="0" w:space="0" w:color="auto"/>
        <w:bottom w:val="none" w:sz="0" w:space="0" w:color="auto"/>
        <w:right w:val="none" w:sz="0" w:space="0" w:color="auto"/>
      </w:divBdr>
    </w:div>
    <w:div w:id="867983551">
      <w:bodyDiv w:val="1"/>
      <w:marLeft w:val="0"/>
      <w:marRight w:val="0"/>
      <w:marTop w:val="0"/>
      <w:marBottom w:val="0"/>
      <w:divBdr>
        <w:top w:val="none" w:sz="0" w:space="0" w:color="auto"/>
        <w:left w:val="none" w:sz="0" w:space="0" w:color="auto"/>
        <w:bottom w:val="none" w:sz="0" w:space="0" w:color="auto"/>
        <w:right w:val="none" w:sz="0" w:space="0" w:color="auto"/>
      </w:divBdr>
    </w:div>
    <w:div w:id="870536055">
      <w:bodyDiv w:val="1"/>
      <w:marLeft w:val="0"/>
      <w:marRight w:val="0"/>
      <w:marTop w:val="0"/>
      <w:marBottom w:val="0"/>
      <w:divBdr>
        <w:top w:val="none" w:sz="0" w:space="0" w:color="auto"/>
        <w:left w:val="none" w:sz="0" w:space="0" w:color="auto"/>
        <w:bottom w:val="none" w:sz="0" w:space="0" w:color="auto"/>
        <w:right w:val="none" w:sz="0" w:space="0" w:color="auto"/>
      </w:divBdr>
    </w:div>
    <w:div w:id="907767819">
      <w:bodyDiv w:val="1"/>
      <w:marLeft w:val="0"/>
      <w:marRight w:val="0"/>
      <w:marTop w:val="0"/>
      <w:marBottom w:val="0"/>
      <w:divBdr>
        <w:top w:val="none" w:sz="0" w:space="0" w:color="auto"/>
        <w:left w:val="none" w:sz="0" w:space="0" w:color="auto"/>
        <w:bottom w:val="none" w:sz="0" w:space="0" w:color="auto"/>
        <w:right w:val="none" w:sz="0" w:space="0" w:color="auto"/>
      </w:divBdr>
      <w:divsChild>
        <w:div w:id="820275345">
          <w:marLeft w:val="0"/>
          <w:marRight w:val="0"/>
          <w:marTop w:val="0"/>
          <w:marBottom w:val="0"/>
          <w:divBdr>
            <w:top w:val="none" w:sz="0" w:space="0" w:color="auto"/>
            <w:left w:val="none" w:sz="0" w:space="0" w:color="auto"/>
            <w:bottom w:val="none" w:sz="0" w:space="0" w:color="auto"/>
            <w:right w:val="none" w:sz="0" w:space="0" w:color="auto"/>
          </w:divBdr>
        </w:div>
      </w:divsChild>
    </w:div>
    <w:div w:id="1102342048">
      <w:bodyDiv w:val="1"/>
      <w:marLeft w:val="0"/>
      <w:marRight w:val="0"/>
      <w:marTop w:val="0"/>
      <w:marBottom w:val="0"/>
      <w:divBdr>
        <w:top w:val="none" w:sz="0" w:space="0" w:color="auto"/>
        <w:left w:val="none" w:sz="0" w:space="0" w:color="auto"/>
        <w:bottom w:val="none" w:sz="0" w:space="0" w:color="auto"/>
        <w:right w:val="none" w:sz="0" w:space="0" w:color="auto"/>
      </w:divBdr>
      <w:divsChild>
        <w:div w:id="597563902">
          <w:marLeft w:val="0"/>
          <w:marRight w:val="0"/>
          <w:marTop w:val="0"/>
          <w:marBottom w:val="0"/>
          <w:divBdr>
            <w:top w:val="none" w:sz="0" w:space="0" w:color="auto"/>
            <w:left w:val="none" w:sz="0" w:space="0" w:color="auto"/>
            <w:bottom w:val="none" w:sz="0" w:space="0" w:color="auto"/>
            <w:right w:val="none" w:sz="0" w:space="0" w:color="auto"/>
          </w:divBdr>
        </w:div>
      </w:divsChild>
    </w:div>
    <w:div w:id="1129400222">
      <w:bodyDiv w:val="1"/>
      <w:marLeft w:val="0"/>
      <w:marRight w:val="0"/>
      <w:marTop w:val="0"/>
      <w:marBottom w:val="0"/>
      <w:divBdr>
        <w:top w:val="none" w:sz="0" w:space="0" w:color="auto"/>
        <w:left w:val="none" w:sz="0" w:space="0" w:color="auto"/>
        <w:bottom w:val="none" w:sz="0" w:space="0" w:color="auto"/>
        <w:right w:val="none" w:sz="0" w:space="0" w:color="auto"/>
      </w:divBdr>
    </w:div>
    <w:div w:id="1134132596">
      <w:bodyDiv w:val="1"/>
      <w:marLeft w:val="0"/>
      <w:marRight w:val="0"/>
      <w:marTop w:val="0"/>
      <w:marBottom w:val="0"/>
      <w:divBdr>
        <w:top w:val="none" w:sz="0" w:space="0" w:color="auto"/>
        <w:left w:val="none" w:sz="0" w:space="0" w:color="auto"/>
        <w:bottom w:val="none" w:sz="0" w:space="0" w:color="auto"/>
        <w:right w:val="none" w:sz="0" w:space="0" w:color="auto"/>
      </w:divBdr>
      <w:divsChild>
        <w:div w:id="391468473">
          <w:marLeft w:val="0"/>
          <w:marRight w:val="0"/>
          <w:marTop w:val="480"/>
          <w:marBottom w:val="0"/>
          <w:divBdr>
            <w:top w:val="none" w:sz="0" w:space="0" w:color="auto"/>
            <w:left w:val="none" w:sz="0" w:space="0" w:color="auto"/>
            <w:bottom w:val="none" w:sz="0" w:space="0" w:color="auto"/>
            <w:right w:val="none" w:sz="0" w:space="0" w:color="auto"/>
          </w:divBdr>
          <w:divsChild>
            <w:div w:id="1095057556">
              <w:marLeft w:val="0"/>
              <w:marRight w:val="0"/>
              <w:marTop w:val="0"/>
              <w:marBottom w:val="0"/>
              <w:divBdr>
                <w:top w:val="none" w:sz="0" w:space="0" w:color="auto"/>
                <w:left w:val="none" w:sz="0" w:space="0" w:color="auto"/>
                <w:bottom w:val="none" w:sz="0" w:space="0" w:color="auto"/>
                <w:right w:val="none" w:sz="0" w:space="0" w:color="auto"/>
              </w:divBdr>
              <w:divsChild>
                <w:div w:id="14516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14486">
          <w:marLeft w:val="0"/>
          <w:marRight w:val="0"/>
          <w:marTop w:val="480"/>
          <w:marBottom w:val="0"/>
          <w:divBdr>
            <w:top w:val="none" w:sz="0" w:space="0" w:color="auto"/>
            <w:left w:val="none" w:sz="0" w:space="0" w:color="auto"/>
            <w:bottom w:val="none" w:sz="0" w:space="0" w:color="auto"/>
            <w:right w:val="none" w:sz="0" w:space="0" w:color="auto"/>
          </w:divBdr>
          <w:divsChild>
            <w:div w:id="1667587814">
              <w:marLeft w:val="0"/>
              <w:marRight w:val="0"/>
              <w:marTop w:val="0"/>
              <w:marBottom w:val="0"/>
              <w:divBdr>
                <w:top w:val="none" w:sz="0" w:space="0" w:color="auto"/>
                <w:left w:val="none" w:sz="0" w:space="0" w:color="auto"/>
                <w:bottom w:val="none" w:sz="0" w:space="0" w:color="auto"/>
                <w:right w:val="none" w:sz="0" w:space="0" w:color="auto"/>
              </w:divBdr>
              <w:divsChild>
                <w:div w:id="13106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4494">
          <w:marLeft w:val="0"/>
          <w:marRight w:val="0"/>
          <w:marTop w:val="480"/>
          <w:marBottom w:val="0"/>
          <w:divBdr>
            <w:top w:val="none" w:sz="0" w:space="0" w:color="auto"/>
            <w:left w:val="none" w:sz="0" w:space="0" w:color="auto"/>
            <w:bottom w:val="none" w:sz="0" w:space="0" w:color="auto"/>
            <w:right w:val="none" w:sz="0" w:space="0" w:color="auto"/>
          </w:divBdr>
          <w:divsChild>
            <w:div w:id="1473326946">
              <w:marLeft w:val="0"/>
              <w:marRight w:val="0"/>
              <w:marTop w:val="0"/>
              <w:marBottom w:val="0"/>
              <w:divBdr>
                <w:top w:val="none" w:sz="0" w:space="0" w:color="auto"/>
                <w:left w:val="none" w:sz="0" w:space="0" w:color="auto"/>
                <w:bottom w:val="none" w:sz="0" w:space="0" w:color="auto"/>
                <w:right w:val="none" w:sz="0" w:space="0" w:color="auto"/>
              </w:divBdr>
              <w:divsChild>
                <w:div w:id="79383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79415">
      <w:bodyDiv w:val="1"/>
      <w:marLeft w:val="0"/>
      <w:marRight w:val="0"/>
      <w:marTop w:val="0"/>
      <w:marBottom w:val="0"/>
      <w:divBdr>
        <w:top w:val="none" w:sz="0" w:space="0" w:color="auto"/>
        <w:left w:val="none" w:sz="0" w:space="0" w:color="auto"/>
        <w:bottom w:val="none" w:sz="0" w:space="0" w:color="auto"/>
        <w:right w:val="none" w:sz="0" w:space="0" w:color="auto"/>
      </w:divBdr>
    </w:div>
    <w:div w:id="1248340732">
      <w:bodyDiv w:val="1"/>
      <w:marLeft w:val="0"/>
      <w:marRight w:val="0"/>
      <w:marTop w:val="0"/>
      <w:marBottom w:val="0"/>
      <w:divBdr>
        <w:top w:val="none" w:sz="0" w:space="0" w:color="auto"/>
        <w:left w:val="none" w:sz="0" w:space="0" w:color="auto"/>
        <w:bottom w:val="none" w:sz="0" w:space="0" w:color="auto"/>
        <w:right w:val="none" w:sz="0" w:space="0" w:color="auto"/>
      </w:divBdr>
    </w:div>
    <w:div w:id="1297837459">
      <w:bodyDiv w:val="1"/>
      <w:marLeft w:val="0"/>
      <w:marRight w:val="0"/>
      <w:marTop w:val="0"/>
      <w:marBottom w:val="0"/>
      <w:divBdr>
        <w:top w:val="none" w:sz="0" w:space="0" w:color="auto"/>
        <w:left w:val="none" w:sz="0" w:space="0" w:color="auto"/>
        <w:bottom w:val="none" w:sz="0" w:space="0" w:color="auto"/>
        <w:right w:val="none" w:sz="0" w:space="0" w:color="auto"/>
      </w:divBdr>
    </w:div>
    <w:div w:id="1346326044">
      <w:bodyDiv w:val="1"/>
      <w:marLeft w:val="0"/>
      <w:marRight w:val="0"/>
      <w:marTop w:val="0"/>
      <w:marBottom w:val="0"/>
      <w:divBdr>
        <w:top w:val="none" w:sz="0" w:space="0" w:color="auto"/>
        <w:left w:val="none" w:sz="0" w:space="0" w:color="auto"/>
        <w:bottom w:val="none" w:sz="0" w:space="0" w:color="auto"/>
        <w:right w:val="none" w:sz="0" w:space="0" w:color="auto"/>
      </w:divBdr>
    </w:div>
    <w:div w:id="1412508647">
      <w:bodyDiv w:val="1"/>
      <w:marLeft w:val="0"/>
      <w:marRight w:val="0"/>
      <w:marTop w:val="0"/>
      <w:marBottom w:val="0"/>
      <w:divBdr>
        <w:top w:val="none" w:sz="0" w:space="0" w:color="auto"/>
        <w:left w:val="none" w:sz="0" w:space="0" w:color="auto"/>
        <w:bottom w:val="none" w:sz="0" w:space="0" w:color="auto"/>
        <w:right w:val="none" w:sz="0" w:space="0" w:color="auto"/>
      </w:divBdr>
      <w:divsChild>
        <w:div w:id="609556765">
          <w:marLeft w:val="0"/>
          <w:marRight w:val="0"/>
          <w:marTop w:val="480"/>
          <w:marBottom w:val="0"/>
          <w:divBdr>
            <w:top w:val="none" w:sz="0" w:space="0" w:color="auto"/>
            <w:left w:val="none" w:sz="0" w:space="0" w:color="auto"/>
            <w:bottom w:val="none" w:sz="0" w:space="0" w:color="auto"/>
            <w:right w:val="none" w:sz="0" w:space="0" w:color="auto"/>
          </w:divBdr>
          <w:divsChild>
            <w:div w:id="2125139">
              <w:marLeft w:val="0"/>
              <w:marRight w:val="0"/>
              <w:marTop w:val="0"/>
              <w:marBottom w:val="0"/>
              <w:divBdr>
                <w:top w:val="none" w:sz="0" w:space="0" w:color="auto"/>
                <w:left w:val="none" w:sz="0" w:space="0" w:color="auto"/>
                <w:bottom w:val="none" w:sz="0" w:space="0" w:color="auto"/>
                <w:right w:val="none" w:sz="0" w:space="0" w:color="auto"/>
              </w:divBdr>
              <w:divsChild>
                <w:div w:id="18121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9186">
          <w:marLeft w:val="0"/>
          <w:marRight w:val="0"/>
          <w:marTop w:val="480"/>
          <w:marBottom w:val="0"/>
          <w:divBdr>
            <w:top w:val="none" w:sz="0" w:space="0" w:color="auto"/>
            <w:left w:val="none" w:sz="0" w:space="0" w:color="auto"/>
            <w:bottom w:val="none" w:sz="0" w:space="0" w:color="auto"/>
            <w:right w:val="none" w:sz="0" w:space="0" w:color="auto"/>
          </w:divBdr>
          <w:divsChild>
            <w:div w:id="1170367334">
              <w:marLeft w:val="0"/>
              <w:marRight w:val="0"/>
              <w:marTop w:val="0"/>
              <w:marBottom w:val="0"/>
              <w:divBdr>
                <w:top w:val="none" w:sz="0" w:space="0" w:color="auto"/>
                <w:left w:val="none" w:sz="0" w:space="0" w:color="auto"/>
                <w:bottom w:val="none" w:sz="0" w:space="0" w:color="auto"/>
                <w:right w:val="none" w:sz="0" w:space="0" w:color="auto"/>
              </w:divBdr>
              <w:divsChild>
                <w:div w:id="69346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84600">
          <w:marLeft w:val="0"/>
          <w:marRight w:val="0"/>
          <w:marTop w:val="480"/>
          <w:marBottom w:val="0"/>
          <w:divBdr>
            <w:top w:val="none" w:sz="0" w:space="0" w:color="auto"/>
            <w:left w:val="none" w:sz="0" w:space="0" w:color="auto"/>
            <w:bottom w:val="none" w:sz="0" w:space="0" w:color="auto"/>
            <w:right w:val="none" w:sz="0" w:space="0" w:color="auto"/>
          </w:divBdr>
          <w:divsChild>
            <w:div w:id="347409401">
              <w:marLeft w:val="0"/>
              <w:marRight w:val="0"/>
              <w:marTop w:val="0"/>
              <w:marBottom w:val="0"/>
              <w:divBdr>
                <w:top w:val="none" w:sz="0" w:space="0" w:color="auto"/>
                <w:left w:val="none" w:sz="0" w:space="0" w:color="auto"/>
                <w:bottom w:val="none" w:sz="0" w:space="0" w:color="auto"/>
                <w:right w:val="none" w:sz="0" w:space="0" w:color="auto"/>
              </w:divBdr>
              <w:divsChild>
                <w:div w:id="18307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34407">
          <w:marLeft w:val="0"/>
          <w:marRight w:val="0"/>
          <w:marTop w:val="480"/>
          <w:marBottom w:val="0"/>
          <w:divBdr>
            <w:top w:val="none" w:sz="0" w:space="0" w:color="auto"/>
            <w:left w:val="none" w:sz="0" w:space="0" w:color="auto"/>
            <w:bottom w:val="none" w:sz="0" w:space="0" w:color="auto"/>
            <w:right w:val="none" w:sz="0" w:space="0" w:color="auto"/>
          </w:divBdr>
          <w:divsChild>
            <w:div w:id="1664624539">
              <w:marLeft w:val="0"/>
              <w:marRight w:val="0"/>
              <w:marTop w:val="0"/>
              <w:marBottom w:val="0"/>
              <w:divBdr>
                <w:top w:val="none" w:sz="0" w:space="0" w:color="auto"/>
                <w:left w:val="none" w:sz="0" w:space="0" w:color="auto"/>
                <w:bottom w:val="none" w:sz="0" w:space="0" w:color="auto"/>
                <w:right w:val="none" w:sz="0" w:space="0" w:color="auto"/>
              </w:divBdr>
              <w:divsChild>
                <w:div w:id="54271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59753">
      <w:bodyDiv w:val="1"/>
      <w:marLeft w:val="0"/>
      <w:marRight w:val="0"/>
      <w:marTop w:val="0"/>
      <w:marBottom w:val="0"/>
      <w:divBdr>
        <w:top w:val="none" w:sz="0" w:space="0" w:color="auto"/>
        <w:left w:val="none" w:sz="0" w:space="0" w:color="auto"/>
        <w:bottom w:val="none" w:sz="0" w:space="0" w:color="auto"/>
        <w:right w:val="none" w:sz="0" w:space="0" w:color="auto"/>
      </w:divBdr>
    </w:div>
    <w:div w:id="1508129309">
      <w:bodyDiv w:val="1"/>
      <w:marLeft w:val="0"/>
      <w:marRight w:val="0"/>
      <w:marTop w:val="0"/>
      <w:marBottom w:val="0"/>
      <w:divBdr>
        <w:top w:val="none" w:sz="0" w:space="0" w:color="auto"/>
        <w:left w:val="none" w:sz="0" w:space="0" w:color="auto"/>
        <w:bottom w:val="none" w:sz="0" w:space="0" w:color="auto"/>
        <w:right w:val="none" w:sz="0" w:space="0" w:color="auto"/>
      </w:divBdr>
    </w:div>
    <w:div w:id="1566793096">
      <w:bodyDiv w:val="1"/>
      <w:marLeft w:val="0"/>
      <w:marRight w:val="0"/>
      <w:marTop w:val="0"/>
      <w:marBottom w:val="0"/>
      <w:divBdr>
        <w:top w:val="none" w:sz="0" w:space="0" w:color="auto"/>
        <w:left w:val="none" w:sz="0" w:space="0" w:color="auto"/>
        <w:bottom w:val="none" w:sz="0" w:space="0" w:color="auto"/>
        <w:right w:val="none" w:sz="0" w:space="0" w:color="auto"/>
      </w:divBdr>
      <w:divsChild>
        <w:div w:id="171843841">
          <w:marLeft w:val="0"/>
          <w:marRight w:val="0"/>
          <w:marTop w:val="480"/>
          <w:marBottom w:val="0"/>
          <w:divBdr>
            <w:top w:val="none" w:sz="0" w:space="0" w:color="auto"/>
            <w:left w:val="none" w:sz="0" w:space="0" w:color="auto"/>
            <w:bottom w:val="none" w:sz="0" w:space="0" w:color="auto"/>
            <w:right w:val="none" w:sz="0" w:space="0" w:color="auto"/>
          </w:divBdr>
          <w:divsChild>
            <w:div w:id="88684">
              <w:marLeft w:val="0"/>
              <w:marRight w:val="0"/>
              <w:marTop w:val="0"/>
              <w:marBottom w:val="0"/>
              <w:divBdr>
                <w:top w:val="none" w:sz="0" w:space="0" w:color="auto"/>
                <w:left w:val="none" w:sz="0" w:space="0" w:color="auto"/>
                <w:bottom w:val="none" w:sz="0" w:space="0" w:color="auto"/>
                <w:right w:val="none" w:sz="0" w:space="0" w:color="auto"/>
              </w:divBdr>
              <w:divsChild>
                <w:div w:id="21425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92048">
          <w:marLeft w:val="0"/>
          <w:marRight w:val="0"/>
          <w:marTop w:val="480"/>
          <w:marBottom w:val="0"/>
          <w:divBdr>
            <w:top w:val="none" w:sz="0" w:space="0" w:color="auto"/>
            <w:left w:val="none" w:sz="0" w:space="0" w:color="auto"/>
            <w:bottom w:val="none" w:sz="0" w:space="0" w:color="auto"/>
            <w:right w:val="none" w:sz="0" w:space="0" w:color="auto"/>
          </w:divBdr>
          <w:divsChild>
            <w:div w:id="637688999">
              <w:marLeft w:val="0"/>
              <w:marRight w:val="0"/>
              <w:marTop w:val="0"/>
              <w:marBottom w:val="0"/>
              <w:divBdr>
                <w:top w:val="none" w:sz="0" w:space="0" w:color="auto"/>
                <w:left w:val="none" w:sz="0" w:space="0" w:color="auto"/>
                <w:bottom w:val="none" w:sz="0" w:space="0" w:color="auto"/>
                <w:right w:val="none" w:sz="0" w:space="0" w:color="auto"/>
              </w:divBdr>
              <w:divsChild>
                <w:div w:id="5573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1012">
          <w:marLeft w:val="0"/>
          <w:marRight w:val="0"/>
          <w:marTop w:val="480"/>
          <w:marBottom w:val="0"/>
          <w:divBdr>
            <w:top w:val="none" w:sz="0" w:space="0" w:color="auto"/>
            <w:left w:val="none" w:sz="0" w:space="0" w:color="auto"/>
            <w:bottom w:val="none" w:sz="0" w:space="0" w:color="auto"/>
            <w:right w:val="none" w:sz="0" w:space="0" w:color="auto"/>
          </w:divBdr>
          <w:divsChild>
            <w:div w:id="65348218">
              <w:marLeft w:val="0"/>
              <w:marRight w:val="0"/>
              <w:marTop w:val="0"/>
              <w:marBottom w:val="0"/>
              <w:divBdr>
                <w:top w:val="none" w:sz="0" w:space="0" w:color="auto"/>
                <w:left w:val="none" w:sz="0" w:space="0" w:color="auto"/>
                <w:bottom w:val="none" w:sz="0" w:space="0" w:color="auto"/>
                <w:right w:val="none" w:sz="0" w:space="0" w:color="auto"/>
              </w:divBdr>
              <w:divsChild>
                <w:div w:id="2688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5874">
          <w:marLeft w:val="0"/>
          <w:marRight w:val="0"/>
          <w:marTop w:val="480"/>
          <w:marBottom w:val="0"/>
          <w:divBdr>
            <w:top w:val="none" w:sz="0" w:space="0" w:color="auto"/>
            <w:left w:val="none" w:sz="0" w:space="0" w:color="auto"/>
            <w:bottom w:val="none" w:sz="0" w:space="0" w:color="auto"/>
            <w:right w:val="none" w:sz="0" w:space="0" w:color="auto"/>
          </w:divBdr>
          <w:divsChild>
            <w:div w:id="98574683">
              <w:marLeft w:val="0"/>
              <w:marRight w:val="0"/>
              <w:marTop w:val="0"/>
              <w:marBottom w:val="0"/>
              <w:divBdr>
                <w:top w:val="none" w:sz="0" w:space="0" w:color="auto"/>
                <w:left w:val="none" w:sz="0" w:space="0" w:color="auto"/>
                <w:bottom w:val="none" w:sz="0" w:space="0" w:color="auto"/>
                <w:right w:val="none" w:sz="0" w:space="0" w:color="auto"/>
              </w:divBdr>
              <w:divsChild>
                <w:div w:id="1966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27055">
          <w:marLeft w:val="0"/>
          <w:marRight w:val="0"/>
          <w:marTop w:val="480"/>
          <w:marBottom w:val="0"/>
          <w:divBdr>
            <w:top w:val="none" w:sz="0" w:space="0" w:color="auto"/>
            <w:left w:val="none" w:sz="0" w:space="0" w:color="auto"/>
            <w:bottom w:val="none" w:sz="0" w:space="0" w:color="auto"/>
            <w:right w:val="none" w:sz="0" w:space="0" w:color="auto"/>
          </w:divBdr>
          <w:divsChild>
            <w:div w:id="934048868">
              <w:marLeft w:val="0"/>
              <w:marRight w:val="0"/>
              <w:marTop w:val="0"/>
              <w:marBottom w:val="0"/>
              <w:divBdr>
                <w:top w:val="none" w:sz="0" w:space="0" w:color="auto"/>
                <w:left w:val="none" w:sz="0" w:space="0" w:color="auto"/>
                <w:bottom w:val="none" w:sz="0" w:space="0" w:color="auto"/>
                <w:right w:val="none" w:sz="0" w:space="0" w:color="auto"/>
              </w:divBdr>
              <w:divsChild>
                <w:div w:id="3504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5498">
          <w:marLeft w:val="0"/>
          <w:marRight w:val="0"/>
          <w:marTop w:val="480"/>
          <w:marBottom w:val="0"/>
          <w:divBdr>
            <w:top w:val="none" w:sz="0" w:space="0" w:color="auto"/>
            <w:left w:val="none" w:sz="0" w:space="0" w:color="auto"/>
            <w:bottom w:val="none" w:sz="0" w:space="0" w:color="auto"/>
            <w:right w:val="none" w:sz="0" w:space="0" w:color="auto"/>
          </w:divBdr>
          <w:divsChild>
            <w:div w:id="900092926">
              <w:marLeft w:val="0"/>
              <w:marRight w:val="0"/>
              <w:marTop w:val="0"/>
              <w:marBottom w:val="0"/>
              <w:divBdr>
                <w:top w:val="none" w:sz="0" w:space="0" w:color="auto"/>
                <w:left w:val="none" w:sz="0" w:space="0" w:color="auto"/>
                <w:bottom w:val="none" w:sz="0" w:space="0" w:color="auto"/>
                <w:right w:val="none" w:sz="0" w:space="0" w:color="auto"/>
              </w:divBdr>
              <w:divsChild>
                <w:div w:id="8325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3778">
          <w:marLeft w:val="0"/>
          <w:marRight w:val="0"/>
          <w:marTop w:val="480"/>
          <w:marBottom w:val="0"/>
          <w:divBdr>
            <w:top w:val="none" w:sz="0" w:space="0" w:color="auto"/>
            <w:left w:val="none" w:sz="0" w:space="0" w:color="auto"/>
            <w:bottom w:val="none" w:sz="0" w:space="0" w:color="auto"/>
            <w:right w:val="none" w:sz="0" w:space="0" w:color="auto"/>
          </w:divBdr>
          <w:divsChild>
            <w:div w:id="1644432540">
              <w:marLeft w:val="0"/>
              <w:marRight w:val="0"/>
              <w:marTop w:val="0"/>
              <w:marBottom w:val="0"/>
              <w:divBdr>
                <w:top w:val="none" w:sz="0" w:space="0" w:color="auto"/>
                <w:left w:val="none" w:sz="0" w:space="0" w:color="auto"/>
                <w:bottom w:val="none" w:sz="0" w:space="0" w:color="auto"/>
                <w:right w:val="none" w:sz="0" w:space="0" w:color="auto"/>
              </w:divBdr>
              <w:divsChild>
                <w:div w:id="10059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7870">
          <w:marLeft w:val="0"/>
          <w:marRight w:val="0"/>
          <w:marTop w:val="480"/>
          <w:marBottom w:val="0"/>
          <w:divBdr>
            <w:top w:val="none" w:sz="0" w:space="0" w:color="auto"/>
            <w:left w:val="none" w:sz="0" w:space="0" w:color="auto"/>
            <w:bottom w:val="none" w:sz="0" w:space="0" w:color="auto"/>
            <w:right w:val="none" w:sz="0" w:space="0" w:color="auto"/>
          </w:divBdr>
          <w:divsChild>
            <w:div w:id="1896354073">
              <w:marLeft w:val="0"/>
              <w:marRight w:val="0"/>
              <w:marTop w:val="0"/>
              <w:marBottom w:val="0"/>
              <w:divBdr>
                <w:top w:val="none" w:sz="0" w:space="0" w:color="auto"/>
                <w:left w:val="none" w:sz="0" w:space="0" w:color="auto"/>
                <w:bottom w:val="none" w:sz="0" w:space="0" w:color="auto"/>
                <w:right w:val="none" w:sz="0" w:space="0" w:color="auto"/>
              </w:divBdr>
              <w:divsChild>
                <w:div w:id="2128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07225">
      <w:bodyDiv w:val="1"/>
      <w:marLeft w:val="0"/>
      <w:marRight w:val="0"/>
      <w:marTop w:val="0"/>
      <w:marBottom w:val="0"/>
      <w:divBdr>
        <w:top w:val="none" w:sz="0" w:space="0" w:color="auto"/>
        <w:left w:val="none" w:sz="0" w:space="0" w:color="auto"/>
        <w:bottom w:val="none" w:sz="0" w:space="0" w:color="auto"/>
        <w:right w:val="none" w:sz="0" w:space="0" w:color="auto"/>
      </w:divBdr>
    </w:div>
    <w:div w:id="1713459053">
      <w:bodyDiv w:val="1"/>
      <w:marLeft w:val="0"/>
      <w:marRight w:val="0"/>
      <w:marTop w:val="0"/>
      <w:marBottom w:val="0"/>
      <w:divBdr>
        <w:top w:val="none" w:sz="0" w:space="0" w:color="auto"/>
        <w:left w:val="none" w:sz="0" w:space="0" w:color="auto"/>
        <w:bottom w:val="none" w:sz="0" w:space="0" w:color="auto"/>
        <w:right w:val="none" w:sz="0" w:space="0" w:color="auto"/>
      </w:divBdr>
      <w:divsChild>
        <w:div w:id="267736119">
          <w:marLeft w:val="0"/>
          <w:marRight w:val="0"/>
          <w:marTop w:val="0"/>
          <w:marBottom w:val="0"/>
          <w:divBdr>
            <w:top w:val="none" w:sz="0" w:space="0" w:color="auto"/>
            <w:left w:val="none" w:sz="0" w:space="0" w:color="auto"/>
            <w:bottom w:val="none" w:sz="0" w:space="0" w:color="auto"/>
            <w:right w:val="none" w:sz="0" w:space="0" w:color="auto"/>
          </w:divBdr>
        </w:div>
      </w:divsChild>
    </w:div>
    <w:div w:id="1780103393">
      <w:bodyDiv w:val="1"/>
      <w:marLeft w:val="0"/>
      <w:marRight w:val="0"/>
      <w:marTop w:val="0"/>
      <w:marBottom w:val="0"/>
      <w:divBdr>
        <w:top w:val="none" w:sz="0" w:space="0" w:color="auto"/>
        <w:left w:val="none" w:sz="0" w:space="0" w:color="auto"/>
        <w:bottom w:val="none" w:sz="0" w:space="0" w:color="auto"/>
        <w:right w:val="none" w:sz="0" w:space="0" w:color="auto"/>
      </w:divBdr>
      <w:divsChild>
        <w:div w:id="308360468">
          <w:marLeft w:val="0"/>
          <w:marRight w:val="0"/>
          <w:marTop w:val="0"/>
          <w:marBottom w:val="0"/>
          <w:divBdr>
            <w:top w:val="none" w:sz="0" w:space="0" w:color="auto"/>
            <w:left w:val="none" w:sz="0" w:space="0" w:color="auto"/>
            <w:bottom w:val="none" w:sz="0" w:space="0" w:color="auto"/>
            <w:right w:val="none" w:sz="0" w:space="0" w:color="auto"/>
          </w:divBdr>
        </w:div>
      </w:divsChild>
    </w:div>
    <w:div w:id="1796482226">
      <w:bodyDiv w:val="1"/>
      <w:marLeft w:val="0"/>
      <w:marRight w:val="0"/>
      <w:marTop w:val="0"/>
      <w:marBottom w:val="0"/>
      <w:divBdr>
        <w:top w:val="none" w:sz="0" w:space="0" w:color="auto"/>
        <w:left w:val="none" w:sz="0" w:space="0" w:color="auto"/>
        <w:bottom w:val="none" w:sz="0" w:space="0" w:color="auto"/>
        <w:right w:val="none" w:sz="0" w:space="0" w:color="auto"/>
      </w:divBdr>
    </w:div>
    <w:div w:id="1804037185">
      <w:bodyDiv w:val="1"/>
      <w:marLeft w:val="0"/>
      <w:marRight w:val="0"/>
      <w:marTop w:val="0"/>
      <w:marBottom w:val="0"/>
      <w:divBdr>
        <w:top w:val="none" w:sz="0" w:space="0" w:color="auto"/>
        <w:left w:val="none" w:sz="0" w:space="0" w:color="auto"/>
        <w:bottom w:val="none" w:sz="0" w:space="0" w:color="auto"/>
        <w:right w:val="none" w:sz="0" w:space="0" w:color="auto"/>
      </w:divBdr>
      <w:divsChild>
        <w:div w:id="369762619">
          <w:marLeft w:val="0"/>
          <w:marRight w:val="0"/>
          <w:marTop w:val="480"/>
          <w:marBottom w:val="0"/>
          <w:divBdr>
            <w:top w:val="none" w:sz="0" w:space="0" w:color="auto"/>
            <w:left w:val="none" w:sz="0" w:space="0" w:color="auto"/>
            <w:bottom w:val="none" w:sz="0" w:space="0" w:color="auto"/>
            <w:right w:val="none" w:sz="0" w:space="0" w:color="auto"/>
          </w:divBdr>
          <w:divsChild>
            <w:div w:id="1320042768">
              <w:marLeft w:val="0"/>
              <w:marRight w:val="0"/>
              <w:marTop w:val="0"/>
              <w:marBottom w:val="0"/>
              <w:divBdr>
                <w:top w:val="none" w:sz="0" w:space="0" w:color="auto"/>
                <w:left w:val="none" w:sz="0" w:space="0" w:color="auto"/>
                <w:bottom w:val="none" w:sz="0" w:space="0" w:color="auto"/>
                <w:right w:val="none" w:sz="0" w:space="0" w:color="auto"/>
              </w:divBdr>
              <w:divsChild>
                <w:div w:id="19647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444">
          <w:marLeft w:val="0"/>
          <w:marRight w:val="0"/>
          <w:marTop w:val="480"/>
          <w:marBottom w:val="0"/>
          <w:divBdr>
            <w:top w:val="none" w:sz="0" w:space="0" w:color="auto"/>
            <w:left w:val="none" w:sz="0" w:space="0" w:color="auto"/>
            <w:bottom w:val="none" w:sz="0" w:space="0" w:color="auto"/>
            <w:right w:val="none" w:sz="0" w:space="0" w:color="auto"/>
          </w:divBdr>
          <w:divsChild>
            <w:div w:id="1952542103">
              <w:marLeft w:val="0"/>
              <w:marRight w:val="0"/>
              <w:marTop w:val="0"/>
              <w:marBottom w:val="0"/>
              <w:divBdr>
                <w:top w:val="none" w:sz="0" w:space="0" w:color="auto"/>
                <w:left w:val="none" w:sz="0" w:space="0" w:color="auto"/>
                <w:bottom w:val="none" w:sz="0" w:space="0" w:color="auto"/>
                <w:right w:val="none" w:sz="0" w:space="0" w:color="auto"/>
              </w:divBdr>
              <w:divsChild>
                <w:div w:id="19647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41958">
      <w:bodyDiv w:val="1"/>
      <w:marLeft w:val="0"/>
      <w:marRight w:val="0"/>
      <w:marTop w:val="0"/>
      <w:marBottom w:val="0"/>
      <w:divBdr>
        <w:top w:val="none" w:sz="0" w:space="0" w:color="auto"/>
        <w:left w:val="none" w:sz="0" w:space="0" w:color="auto"/>
        <w:bottom w:val="none" w:sz="0" w:space="0" w:color="auto"/>
        <w:right w:val="none" w:sz="0" w:space="0" w:color="auto"/>
      </w:divBdr>
    </w:div>
    <w:div w:id="1979526554">
      <w:bodyDiv w:val="1"/>
      <w:marLeft w:val="0"/>
      <w:marRight w:val="0"/>
      <w:marTop w:val="0"/>
      <w:marBottom w:val="0"/>
      <w:divBdr>
        <w:top w:val="none" w:sz="0" w:space="0" w:color="auto"/>
        <w:left w:val="none" w:sz="0" w:space="0" w:color="auto"/>
        <w:bottom w:val="none" w:sz="0" w:space="0" w:color="auto"/>
        <w:right w:val="none" w:sz="0" w:space="0" w:color="auto"/>
      </w:divBdr>
    </w:div>
    <w:div w:id="2072271224">
      <w:bodyDiv w:val="1"/>
      <w:marLeft w:val="0"/>
      <w:marRight w:val="0"/>
      <w:marTop w:val="0"/>
      <w:marBottom w:val="0"/>
      <w:divBdr>
        <w:top w:val="none" w:sz="0" w:space="0" w:color="auto"/>
        <w:left w:val="none" w:sz="0" w:space="0" w:color="auto"/>
        <w:bottom w:val="none" w:sz="0" w:space="0" w:color="auto"/>
        <w:right w:val="none" w:sz="0" w:space="0" w:color="auto"/>
      </w:divBdr>
    </w:div>
    <w:div w:id="2077968068">
      <w:bodyDiv w:val="1"/>
      <w:marLeft w:val="0"/>
      <w:marRight w:val="0"/>
      <w:marTop w:val="0"/>
      <w:marBottom w:val="0"/>
      <w:divBdr>
        <w:top w:val="none" w:sz="0" w:space="0" w:color="auto"/>
        <w:left w:val="none" w:sz="0" w:space="0" w:color="auto"/>
        <w:bottom w:val="none" w:sz="0" w:space="0" w:color="auto"/>
        <w:right w:val="none" w:sz="0" w:space="0" w:color="auto"/>
      </w:divBdr>
      <w:divsChild>
        <w:div w:id="1350062693">
          <w:marLeft w:val="0"/>
          <w:marRight w:val="0"/>
          <w:marTop w:val="480"/>
          <w:marBottom w:val="0"/>
          <w:divBdr>
            <w:top w:val="none" w:sz="0" w:space="0" w:color="auto"/>
            <w:left w:val="none" w:sz="0" w:space="0" w:color="auto"/>
            <w:bottom w:val="none" w:sz="0" w:space="0" w:color="auto"/>
            <w:right w:val="none" w:sz="0" w:space="0" w:color="auto"/>
          </w:divBdr>
          <w:divsChild>
            <w:div w:id="2048681573">
              <w:marLeft w:val="0"/>
              <w:marRight w:val="0"/>
              <w:marTop w:val="0"/>
              <w:marBottom w:val="0"/>
              <w:divBdr>
                <w:top w:val="none" w:sz="0" w:space="0" w:color="auto"/>
                <w:left w:val="none" w:sz="0" w:space="0" w:color="auto"/>
                <w:bottom w:val="none" w:sz="0" w:space="0" w:color="auto"/>
                <w:right w:val="none" w:sz="0" w:space="0" w:color="auto"/>
              </w:divBdr>
              <w:divsChild>
                <w:div w:id="6823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3484">
          <w:marLeft w:val="0"/>
          <w:marRight w:val="0"/>
          <w:marTop w:val="480"/>
          <w:marBottom w:val="0"/>
          <w:divBdr>
            <w:top w:val="none" w:sz="0" w:space="0" w:color="auto"/>
            <w:left w:val="none" w:sz="0" w:space="0" w:color="auto"/>
            <w:bottom w:val="none" w:sz="0" w:space="0" w:color="auto"/>
            <w:right w:val="none" w:sz="0" w:space="0" w:color="auto"/>
          </w:divBdr>
          <w:divsChild>
            <w:div w:id="2118409425">
              <w:marLeft w:val="0"/>
              <w:marRight w:val="0"/>
              <w:marTop w:val="0"/>
              <w:marBottom w:val="0"/>
              <w:divBdr>
                <w:top w:val="none" w:sz="0" w:space="0" w:color="auto"/>
                <w:left w:val="none" w:sz="0" w:space="0" w:color="auto"/>
                <w:bottom w:val="none" w:sz="0" w:space="0" w:color="auto"/>
                <w:right w:val="none" w:sz="0" w:space="0" w:color="auto"/>
              </w:divBdr>
              <w:divsChild>
                <w:div w:id="1411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76842">
          <w:marLeft w:val="0"/>
          <w:marRight w:val="0"/>
          <w:marTop w:val="480"/>
          <w:marBottom w:val="0"/>
          <w:divBdr>
            <w:top w:val="none" w:sz="0" w:space="0" w:color="auto"/>
            <w:left w:val="none" w:sz="0" w:space="0" w:color="auto"/>
            <w:bottom w:val="none" w:sz="0" w:space="0" w:color="auto"/>
            <w:right w:val="none" w:sz="0" w:space="0" w:color="auto"/>
          </w:divBdr>
          <w:divsChild>
            <w:div w:id="548540397">
              <w:marLeft w:val="0"/>
              <w:marRight w:val="0"/>
              <w:marTop w:val="0"/>
              <w:marBottom w:val="0"/>
              <w:divBdr>
                <w:top w:val="none" w:sz="0" w:space="0" w:color="auto"/>
                <w:left w:val="none" w:sz="0" w:space="0" w:color="auto"/>
                <w:bottom w:val="none" w:sz="0" w:space="0" w:color="auto"/>
                <w:right w:val="none" w:sz="0" w:space="0" w:color="auto"/>
              </w:divBdr>
              <w:divsChild>
                <w:div w:id="5781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99794">
      <w:bodyDiv w:val="1"/>
      <w:marLeft w:val="0"/>
      <w:marRight w:val="0"/>
      <w:marTop w:val="0"/>
      <w:marBottom w:val="0"/>
      <w:divBdr>
        <w:top w:val="none" w:sz="0" w:space="0" w:color="auto"/>
        <w:left w:val="none" w:sz="0" w:space="0" w:color="auto"/>
        <w:bottom w:val="none" w:sz="0" w:space="0" w:color="auto"/>
        <w:right w:val="none" w:sz="0" w:space="0" w:color="auto"/>
      </w:divBdr>
    </w:div>
    <w:div w:id="2108848746">
      <w:bodyDiv w:val="1"/>
      <w:marLeft w:val="0"/>
      <w:marRight w:val="0"/>
      <w:marTop w:val="0"/>
      <w:marBottom w:val="0"/>
      <w:divBdr>
        <w:top w:val="none" w:sz="0" w:space="0" w:color="auto"/>
        <w:left w:val="none" w:sz="0" w:space="0" w:color="auto"/>
        <w:bottom w:val="none" w:sz="0" w:space="0" w:color="auto"/>
        <w:right w:val="none" w:sz="0" w:space="0" w:color="auto"/>
      </w:divBdr>
    </w:div>
    <w:div w:id="2132087530">
      <w:bodyDiv w:val="1"/>
      <w:marLeft w:val="0"/>
      <w:marRight w:val="0"/>
      <w:marTop w:val="0"/>
      <w:marBottom w:val="0"/>
      <w:divBdr>
        <w:top w:val="none" w:sz="0" w:space="0" w:color="auto"/>
        <w:left w:val="none" w:sz="0" w:space="0" w:color="auto"/>
        <w:bottom w:val="none" w:sz="0" w:space="0" w:color="auto"/>
        <w:right w:val="none" w:sz="0" w:space="0" w:color="auto"/>
      </w:divBdr>
    </w:div>
    <w:div w:id="2135250460">
      <w:bodyDiv w:val="1"/>
      <w:marLeft w:val="0"/>
      <w:marRight w:val="0"/>
      <w:marTop w:val="0"/>
      <w:marBottom w:val="0"/>
      <w:divBdr>
        <w:top w:val="none" w:sz="0" w:space="0" w:color="auto"/>
        <w:left w:val="none" w:sz="0" w:space="0" w:color="auto"/>
        <w:bottom w:val="none" w:sz="0" w:space="0" w:color="auto"/>
        <w:right w:val="none" w:sz="0" w:space="0" w:color="auto"/>
      </w:divBdr>
      <w:divsChild>
        <w:div w:id="4282958">
          <w:marLeft w:val="0"/>
          <w:marRight w:val="0"/>
          <w:marTop w:val="480"/>
          <w:marBottom w:val="0"/>
          <w:divBdr>
            <w:top w:val="none" w:sz="0" w:space="0" w:color="auto"/>
            <w:left w:val="none" w:sz="0" w:space="0" w:color="auto"/>
            <w:bottom w:val="none" w:sz="0" w:space="0" w:color="auto"/>
            <w:right w:val="none" w:sz="0" w:space="0" w:color="auto"/>
          </w:divBdr>
          <w:divsChild>
            <w:div w:id="82647836">
              <w:marLeft w:val="0"/>
              <w:marRight w:val="0"/>
              <w:marTop w:val="0"/>
              <w:marBottom w:val="0"/>
              <w:divBdr>
                <w:top w:val="none" w:sz="0" w:space="0" w:color="auto"/>
                <w:left w:val="none" w:sz="0" w:space="0" w:color="auto"/>
                <w:bottom w:val="none" w:sz="0" w:space="0" w:color="auto"/>
                <w:right w:val="none" w:sz="0" w:space="0" w:color="auto"/>
              </w:divBdr>
              <w:divsChild>
                <w:div w:id="7392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3227">
          <w:marLeft w:val="0"/>
          <w:marRight w:val="0"/>
          <w:marTop w:val="480"/>
          <w:marBottom w:val="0"/>
          <w:divBdr>
            <w:top w:val="none" w:sz="0" w:space="0" w:color="auto"/>
            <w:left w:val="none" w:sz="0" w:space="0" w:color="auto"/>
            <w:bottom w:val="none" w:sz="0" w:space="0" w:color="auto"/>
            <w:right w:val="none" w:sz="0" w:space="0" w:color="auto"/>
          </w:divBdr>
          <w:divsChild>
            <w:div w:id="495455877">
              <w:marLeft w:val="0"/>
              <w:marRight w:val="0"/>
              <w:marTop w:val="0"/>
              <w:marBottom w:val="0"/>
              <w:divBdr>
                <w:top w:val="none" w:sz="0" w:space="0" w:color="auto"/>
                <w:left w:val="none" w:sz="0" w:space="0" w:color="auto"/>
                <w:bottom w:val="none" w:sz="0" w:space="0" w:color="auto"/>
                <w:right w:val="none" w:sz="0" w:space="0" w:color="auto"/>
              </w:divBdr>
              <w:divsChild>
                <w:div w:id="17162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3699">
          <w:marLeft w:val="0"/>
          <w:marRight w:val="0"/>
          <w:marTop w:val="480"/>
          <w:marBottom w:val="0"/>
          <w:divBdr>
            <w:top w:val="none" w:sz="0" w:space="0" w:color="auto"/>
            <w:left w:val="none" w:sz="0" w:space="0" w:color="auto"/>
            <w:bottom w:val="none" w:sz="0" w:space="0" w:color="auto"/>
            <w:right w:val="none" w:sz="0" w:space="0" w:color="auto"/>
          </w:divBdr>
          <w:divsChild>
            <w:div w:id="1392386265">
              <w:marLeft w:val="0"/>
              <w:marRight w:val="0"/>
              <w:marTop w:val="0"/>
              <w:marBottom w:val="0"/>
              <w:divBdr>
                <w:top w:val="none" w:sz="0" w:space="0" w:color="auto"/>
                <w:left w:val="none" w:sz="0" w:space="0" w:color="auto"/>
                <w:bottom w:val="none" w:sz="0" w:space="0" w:color="auto"/>
                <w:right w:val="none" w:sz="0" w:space="0" w:color="auto"/>
              </w:divBdr>
              <w:divsChild>
                <w:div w:id="21216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5594">
          <w:marLeft w:val="0"/>
          <w:marRight w:val="0"/>
          <w:marTop w:val="480"/>
          <w:marBottom w:val="0"/>
          <w:divBdr>
            <w:top w:val="none" w:sz="0" w:space="0" w:color="auto"/>
            <w:left w:val="none" w:sz="0" w:space="0" w:color="auto"/>
            <w:bottom w:val="none" w:sz="0" w:space="0" w:color="auto"/>
            <w:right w:val="none" w:sz="0" w:space="0" w:color="auto"/>
          </w:divBdr>
          <w:divsChild>
            <w:div w:id="80882433">
              <w:marLeft w:val="0"/>
              <w:marRight w:val="0"/>
              <w:marTop w:val="0"/>
              <w:marBottom w:val="0"/>
              <w:divBdr>
                <w:top w:val="none" w:sz="0" w:space="0" w:color="auto"/>
                <w:left w:val="none" w:sz="0" w:space="0" w:color="auto"/>
                <w:bottom w:val="none" w:sz="0" w:space="0" w:color="auto"/>
                <w:right w:val="none" w:sz="0" w:space="0" w:color="auto"/>
              </w:divBdr>
              <w:divsChild>
                <w:div w:id="2445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1990">
          <w:marLeft w:val="0"/>
          <w:marRight w:val="0"/>
          <w:marTop w:val="480"/>
          <w:marBottom w:val="0"/>
          <w:divBdr>
            <w:top w:val="none" w:sz="0" w:space="0" w:color="auto"/>
            <w:left w:val="none" w:sz="0" w:space="0" w:color="auto"/>
            <w:bottom w:val="none" w:sz="0" w:space="0" w:color="auto"/>
            <w:right w:val="none" w:sz="0" w:space="0" w:color="auto"/>
          </w:divBdr>
          <w:divsChild>
            <w:div w:id="1185091885">
              <w:marLeft w:val="0"/>
              <w:marRight w:val="0"/>
              <w:marTop w:val="0"/>
              <w:marBottom w:val="0"/>
              <w:divBdr>
                <w:top w:val="none" w:sz="0" w:space="0" w:color="auto"/>
                <w:left w:val="none" w:sz="0" w:space="0" w:color="auto"/>
                <w:bottom w:val="none" w:sz="0" w:space="0" w:color="auto"/>
                <w:right w:val="none" w:sz="0" w:space="0" w:color="auto"/>
              </w:divBdr>
              <w:divsChild>
                <w:div w:id="21296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2213">
          <w:marLeft w:val="0"/>
          <w:marRight w:val="0"/>
          <w:marTop w:val="480"/>
          <w:marBottom w:val="0"/>
          <w:divBdr>
            <w:top w:val="none" w:sz="0" w:space="0" w:color="auto"/>
            <w:left w:val="none" w:sz="0" w:space="0" w:color="auto"/>
            <w:bottom w:val="none" w:sz="0" w:space="0" w:color="auto"/>
            <w:right w:val="none" w:sz="0" w:space="0" w:color="auto"/>
          </w:divBdr>
          <w:divsChild>
            <w:div w:id="1628923794">
              <w:marLeft w:val="0"/>
              <w:marRight w:val="0"/>
              <w:marTop w:val="0"/>
              <w:marBottom w:val="0"/>
              <w:divBdr>
                <w:top w:val="none" w:sz="0" w:space="0" w:color="auto"/>
                <w:left w:val="none" w:sz="0" w:space="0" w:color="auto"/>
                <w:bottom w:val="none" w:sz="0" w:space="0" w:color="auto"/>
                <w:right w:val="none" w:sz="0" w:space="0" w:color="auto"/>
              </w:divBdr>
              <w:divsChild>
                <w:div w:id="21255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EED45-703D-4B05-A547-EAEAE1E0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3844</Words>
  <Characters>21916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justicedipakmisraoffice@gmail.com</Company>
  <LinksUpToDate>false</LinksUpToDate>
  <CharactersWithSpaces>25709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Justice Dipak Misra</dc:creator>
  <cp:lastModifiedBy>welcome</cp:lastModifiedBy>
  <cp:revision>3</cp:revision>
  <dcterms:created xsi:type="dcterms:W3CDTF">2020-04-17T19:44:00Z</dcterms:created>
  <dcterms:modified xsi:type="dcterms:W3CDTF">2020-04-17T20:03:00Z</dcterms:modified>
</cp:coreProperties>
</file>